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24F6" w14:textId="77777777" w:rsidR="0032328F" w:rsidRPr="0034609B" w:rsidRDefault="0032328F" w:rsidP="0032328F">
      <w:pPr>
        <w:rPr>
          <w:rFonts w:asciiTheme="majorHAnsi" w:hAnsiTheme="majorHAnsi" w:cstheme="majorHAnsi"/>
          <w:sz w:val="32"/>
          <w:szCs w:val="32"/>
          <w:lang w:val="fr-CH"/>
        </w:rPr>
      </w:pPr>
      <w:r w:rsidRPr="0034609B">
        <w:rPr>
          <w:rFonts w:asciiTheme="majorHAnsi" w:hAnsiTheme="majorHAnsi" w:cstheme="majorHAnsi"/>
          <w:sz w:val="32"/>
          <w:szCs w:val="32"/>
          <w:lang w:val="fr-CH"/>
        </w:rPr>
        <w:t>L’ASSH décerne le Prix de la Relève 2023</w:t>
      </w:r>
    </w:p>
    <w:p w14:paraId="15717BA6" w14:textId="77777777" w:rsidR="0034609B" w:rsidRPr="00C55D32" w:rsidRDefault="0034609B" w:rsidP="0032328F">
      <w:pPr>
        <w:rPr>
          <w:rFonts w:asciiTheme="majorHAnsi" w:hAnsiTheme="majorHAnsi" w:cstheme="majorHAnsi"/>
          <w:lang w:val="fr-FR"/>
        </w:rPr>
      </w:pPr>
    </w:p>
    <w:p w14:paraId="05B6EC67" w14:textId="77777777" w:rsidR="0032328F" w:rsidRDefault="0032328F" w:rsidP="0032328F">
      <w:pPr>
        <w:rPr>
          <w:rFonts w:asciiTheme="majorHAnsi" w:hAnsiTheme="majorHAnsi" w:cstheme="majorHAnsi"/>
          <w:lang w:val="fr-CH"/>
        </w:rPr>
      </w:pPr>
      <w:r w:rsidRPr="00C55D32">
        <w:rPr>
          <w:rFonts w:asciiTheme="majorHAnsi" w:hAnsiTheme="majorHAnsi" w:cstheme="majorHAnsi"/>
          <w:lang w:val="fr-CH"/>
        </w:rPr>
        <w:t xml:space="preserve">02.06.2023 | Stella </w:t>
      </w:r>
      <w:proofErr w:type="spellStart"/>
      <w:r w:rsidRPr="00C55D32">
        <w:rPr>
          <w:rFonts w:asciiTheme="majorHAnsi" w:hAnsiTheme="majorHAnsi" w:cstheme="majorHAnsi"/>
          <w:lang w:val="fr-CH"/>
        </w:rPr>
        <w:t>Noack</w:t>
      </w:r>
      <w:proofErr w:type="spellEnd"/>
      <w:r w:rsidRPr="00C55D32">
        <w:rPr>
          <w:rFonts w:asciiTheme="majorHAnsi" w:hAnsiTheme="majorHAnsi" w:cstheme="majorHAnsi"/>
          <w:lang w:val="fr-CH"/>
        </w:rPr>
        <w:t xml:space="preserve"> | Communiqué de presse</w:t>
      </w:r>
    </w:p>
    <w:p w14:paraId="3FC4780D" w14:textId="77777777" w:rsidR="0032328F" w:rsidRPr="00C55D32" w:rsidRDefault="0032328F" w:rsidP="0032328F">
      <w:pPr>
        <w:rPr>
          <w:rFonts w:asciiTheme="majorHAnsi" w:hAnsiTheme="majorHAnsi" w:cstheme="majorHAnsi"/>
          <w:lang w:val="fr-FR"/>
        </w:rPr>
      </w:pPr>
    </w:p>
    <w:p w14:paraId="6F3E6575" w14:textId="7E65C729" w:rsidR="0032328F" w:rsidRPr="00C55D32" w:rsidRDefault="0032328F" w:rsidP="0032328F">
      <w:pPr>
        <w:rPr>
          <w:rFonts w:asciiTheme="majorHAnsi" w:hAnsiTheme="majorHAnsi" w:cstheme="majorHAnsi"/>
          <w:lang w:val="fr-FR"/>
        </w:rPr>
      </w:pPr>
      <w:r w:rsidRPr="00C55D32">
        <w:rPr>
          <w:rFonts w:asciiTheme="majorHAnsi" w:hAnsiTheme="majorHAnsi" w:cstheme="majorHAnsi"/>
          <w:b/>
          <w:bCs/>
          <w:lang w:val="fr-CH"/>
        </w:rPr>
        <w:t xml:space="preserve">Ils </w:t>
      </w:r>
      <w:r w:rsidR="002E73AA">
        <w:rPr>
          <w:rFonts w:asciiTheme="majorHAnsi" w:hAnsiTheme="majorHAnsi" w:cstheme="majorHAnsi"/>
          <w:b/>
          <w:bCs/>
          <w:lang w:val="fr-CH"/>
        </w:rPr>
        <w:t xml:space="preserve">et elles </w:t>
      </w:r>
      <w:r w:rsidRPr="00C55D32">
        <w:rPr>
          <w:rFonts w:asciiTheme="majorHAnsi" w:hAnsiTheme="majorHAnsi" w:cstheme="majorHAnsi"/>
          <w:b/>
          <w:bCs/>
          <w:lang w:val="fr-CH"/>
        </w:rPr>
        <w:t xml:space="preserve">mènent des recherches sur l’homophobie, le racisme et l’évolution du langage. Cinq scientifiques ont remporté le </w:t>
      </w:r>
      <w:r w:rsidR="001831A7" w:rsidRPr="00C55D32">
        <w:rPr>
          <w:rFonts w:asciiTheme="majorHAnsi" w:hAnsiTheme="majorHAnsi" w:cstheme="majorHAnsi"/>
          <w:b/>
          <w:bCs/>
          <w:lang w:val="fr-CH"/>
        </w:rPr>
        <w:t>P</w:t>
      </w:r>
      <w:r w:rsidRPr="00C55D32">
        <w:rPr>
          <w:rFonts w:asciiTheme="majorHAnsi" w:hAnsiTheme="majorHAnsi" w:cstheme="majorHAnsi"/>
          <w:b/>
          <w:bCs/>
          <w:lang w:val="fr-CH"/>
        </w:rPr>
        <w:t>rix de la Relève 2023 de l’Académie suisse des sciences humaines et sociales.</w:t>
      </w:r>
    </w:p>
    <w:p w14:paraId="47C7386F" w14:textId="77777777" w:rsidR="0032328F" w:rsidRPr="00C55D32" w:rsidRDefault="0032328F" w:rsidP="0032328F">
      <w:pPr>
        <w:rPr>
          <w:rFonts w:asciiTheme="majorHAnsi" w:hAnsiTheme="majorHAnsi" w:cstheme="majorHAnsi"/>
          <w:lang w:val="fr-FR"/>
        </w:rPr>
      </w:pPr>
    </w:p>
    <w:p w14:paraId="40CCC8C6" w14:textId="775769D4"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Le Prix de la Relève </w:t>
      </w:r>
      <w:r w:rsidR="001831A7" w:rsidRPr="00C55D32">
        <w:rPr>
          <w:rFonts w:asciiTheme="majorHAnsi" w:hAnsiTheme="majorHAnsi" w:cstheme="majorHAnsi"/>
          <w:lang w:val="fr-CH"/>
        </w:rPr>
        <w:t>o</w:t>
      </w:r>
      <w:r w:rsidRPr="00C55D32">
        <w:rPr>
          <w:rFonts w:asciiTheme="majorHAnsi" w:hAnsiTheme="majorHAnsi" w:cstheme="majorHAnsi"/>
          <w:lang w:val="fr-CH"/>
        </w:rPr>
        <w:t xml:space="preserve">r a été décerné à l’historienne Sarah-Maria </w:t>
      </w:r>
      <w:proofErr w:type="spellStart"/>
      <w:r w:rsidRPr="00C55D32">
        <w:rPr>
          <w:rFonts w:asciiTheme="majorHAnsi" w:hAnsiTheme="majorHAnsi" w:cstheme="majorHAnsi"/>
          <w:lang w:val="fr-CH"/>
        </w:rPr>
        <w:t>Schober</w:t>
      </w:r>
      <w:proofErr w:type="spellEnd"/>
      <w:r w:rsidRPr="00C55D32">
        <w:rPr>
          <w:rFonts w:asciiTheme="majorHAnsi" w:hAnsiTheme="majorHAnsi" w:cstheme="majorHAnsi"/>
          <w:lang w:val="fr-CH"/>
        </w:rPr>
        <w:t xml:space="preserve"> (Université de Zurich) ; le </w:t>
      </w:r>
      <w:r w:rsidR="009105BE" w:rsidRPr="00C55D32">
        <w:rPr>
          <w:rFonts w:asciiTheme="majorHAnsi" w:hAnsiTheme="majorHAnsi" w:cstheme="majorHAnsi"/>
          <w:lang w:val="fr-CH"/>
        </w:rPr>
        <w:t>P</w:t>
      </w:r>
      <w:r w:rsidRPr="00C55D32">
        <w:rPr>
          <w:rFonts w:asciiTheme="majorHAnsi" w:hAnsiTheme="majorHAnsi" w:cstheme="majorHAnsi"/>
          <w:lang w:val="fr-CH"/>
        </w:rPr>
        <w:t xml:space="preserve">rix </w:t>
      </w:r>
      <w:r w:rsidR="001831A7" w:rsidRPr="00C55D32">
        <w:rPr>
          <w:rFonts w:asciiTheme="majorHAnsi" w:hAnsiTheme="majorHAnsi" w:cstheme="majorHAnsi"/>
          <w:lang w:val="fr-CH"/>
        </w:rPr>
        <w:t>a</w:t>
      </w:r>
      <w:r w:rsidRPr="00C55D32">
        <w:rPr>
          <w:rFonts w:asciiTheme="majorHAnsi" w:hAnsiTheme="majorHAnsi" w:cstheme="majorHAnsi"/>
          <w:lang w:val="fr-CH"/>
        </w:rPr>
        <w:t xml:space="preserve">rgent au psychologue et neuroscientifique Stuart Watson (Université de Zurich), à la philosophe </w:t>
      </w:r>
      <w:proofErr w:type="spellStart"/>
      <w:r w:rsidRPr="00C55D32">
        <w:rPr>
          <w:rFonts w:asciiTheme="majorHAnsi" w:hAnsiTheme="majorHAnsi" w:cstheme="majorHAnsi"/>
          <w:lang w:val="fr-CH"/>
        </w:rPr>
        <w:t>Piera</w:t>
      </w:r>
      <w:proofErr w:type="spellEnd"/>
      <w:r w:rsidRPr="00C55D32">
        <w:rPr>
          <w:rFonts w:asciiTheme="majorHAnsi" w:hAnsiTheme="majorHAnsi" w:cstheme="majorHAnsi"/>
          <w:lang w:val="fr-CH"/>
        </w:rPr>
        <w:t xml:space="preserve"> Filippi (Université de Zurich) et au philosophe Luca Gasparri (Université de Lille) ; le </w:t>
      </w:r>
      <w:r w:rsidR="009105BE" w:rsidRPr="00C55D32">
        <w:rPr>
          <w:rFonts w:asciiTheme="majorHAnsi" w:hAnsiTheme="majorHAnsi" w:cstheme="majorHAnsi"/>
          <w:lang w:val="fr-CH"/>
        </w:rPr>
        <w:t>P</w:t>
      </w:r>
      <w:r w:rsidRPr="00C55D32">
        <w:rPr>
          <w:rFonts w:asciiTheme="majorHAnsi" w:hAnsiTheme="majorHAnsi" w:cstheme="majorHAnsi"/>
          <w:lang w:val="fr-CH"/>
        </w:rPr>
        <w:t xml:space="preserve">rix </w:t>
      </w:r>
      <w:r w:rsidR="009105BE" w:rsidRPr="00C55D32">
        <w:rPr>
          <w:rFonts w:asciiTheme="majorHAnsi" w:hAnsiTheme="majorHAnsi" w:cstheme="majorHAnsi"/>
          <w:lang w:val="fr-CH"/>
        </w:rPr>
        <w:t>b</w:t>
      </w:r>
      <w:r w:rsidRPr="00C55D32">
        <w:rPr>
          <w:rFonts w:asciiTheme="majorHAnsi" w:hAnsiTheme="majorHAnsi" w:cstheme="majorHAnsi"/>
          <w:lang w:val="fr-CH"/>
        </w:rPr>
        <w:t xml:space="preserve">ronze à la sociologue Frida </w:t>
      </w:r>
      <w:proofErr w:type="spellStart"/>
      <w:r w:rsidRPr="00C55D32">
        <w:rPr>
          <w:rFonts w:asciiTheme="majorHAnsi" w:hAnsiTheme="majorHAnsi" w:cstheme="majorHAnsi"/>
          <w:lang w:val="fr-CH"/>
        </w:rPr>
        <w:t>Lyonga</w:t>
      </w:r>
      <w:proofErr w:type="spellEnd"/>
      <w:r w:rsidRPr="00C55D32">
        <w:rPr>
          <w:rFonts w:asciiTheme="majorHAnsi" w:hAnsiTheme="majorHAnsi" w:cstheme="majorHAnsi"/>
          <w:lang w:val="fr-CH"/>
        </w:rPr>
        <w:t xml:space="preserve"> (Université de Bâle).</w:t>
      </w:r>
    </w:p>
    <w:p w14:paraId="0B3F3497" w14:textId="77777777" w:rsidR="0032328F" w:rsidRPr="00C55D32" w:rsidRDefault="0032328F" w:rsidP="0032328F">
      <w:pPr>
        <w:rPr>
          <w:rFonts w:asciiTheme="majorHAnsi" w:hAnsiTheme="majorHAnsi" w:cstheme="majorHAnsi"/>
          <w:lang w:val="fr-FR"/>
        </w:rPr>
      </w:pPr>
    </w:p>
    <w:p w14:paraId="12D14479" w14:textId="09FCEB4A"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Les articles </w:t>
      </w:r>
      <w:r w:rsidR="00CF676E" w:rsidRPr="00C55D32">
        <w:rPr>
          <w:rFonts w:asciiTheme="majorHAnsi" w:hAnsiTheme="majorHAnsi" w:cstheme="majorHAnsi"/>
          <w:lang w:val="fr-CH"/>
        </w:rPr>
        <w:t>primés</w:t>
      </w:r>
      <w:r w:rsidRPr="00C55D32">
        <w:rPr>
          <w:rFonts w:asciiTheme="majorHAnsi" w:hAnsiTheme="majorHAnsi" w:cstheme="majorHAnsi"/>
          <w:lang w:val="fr-CH"/>
        </w:rPr>
        <w:t xml:space="preserve"> en 2023 portent sur la genèse des théories raciales au XVIII</w:t>
      </w:r>
      <w:r w:rsidRPr="00C55D32">
        <w:rPr>
          <w:rFonts w:asciiTheme="majorHAnsi" w:hAnsiTheme="majorHAnsi" w:cstheme="majorHAnsi"/>
          <w:vertAlign w:val="superscript"/>
          <w:lang w:val="fr-CH"/>
        </w:rPr>
        <w:t>e</w:t>
      </w:r>
      <w:r w:rsidRPr="00C55D32">
        <w:rPr>
          <w:rFonts w:asciiTheme="majorHAnsi" w:hAnsiTheme="majorHAnsi" w:cstheme="majorHAnsi"/>
          <w:lang w:val="fr-CH"/>
        </w:rPr>
        <w:t xml:space="preserve"> siècle, l’évolution de l’arbitraire</w:t>
      </w:r>
      <w:r w:rsidR="005163B4">
        <w:rPr>
          <w:rFonts w:asciiTheme="majorHAnsi" w:hAnsiTheme="majorHAnsi" w:cstheme="majorHAnsi"/>
          <w:lang w:val="fr-CH"/>
        </w:rPr>
        <w:t xml:space="preserve"> en linguistique</w:t>
      </w:r>
      <w:r w:rsidRPr="00C55D32">
        <w:rPr>
          <w:rFonts w:asciiTheme="majorHAnsi" w:hAnsiTheme="majorHAnsi" w:cstheme="majorHAnsi"/>
          <w:lang w:val="fr-CH"/>
        </w:rPr>
        <w:t xml:space="preserve"> et l’influence des expériences migratoires sur l’homophobie.</w:t>
      </w:r>
    </w:p>
    <w:p w14:paraId="013C919B" w14:textId="77777777" w:rsidR="0032328F" w:rsidRPr="00C55D32" w:rsidRDefault="0032328F" w:rsidP="0032328F">
      <w:pPr>
        <w:rPr>
          <w:rFonts w:asciiTheme="majorHAnsi" w:hAnsiTheme="majorHAnsi" w:cstheme="majorHAnsi"/>
          <w:lang w:val="fr-FR"/>
        </w:rPr>
      </w:pPr>
    </w:p>
    <w:p w14:paraId="0BAA8AE7" w14:textId="0EE6FE5E"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Chaque année, l’Académie suisse des sciences humaines et sociales (ASSH) décerne son Prix de la Relève à trois </w:t>
      </w:r>
      <w:r w:rsidR="00F57AA0" w:rsidRPr="00C55D32">
        <w:rPr>
          <w:rFonts w:asciiTheme="majorHAnsi" w:hAnsiTheme="majorHAnsi" w:cstheme="majorHAnsi"/>
          <w:lang w:val="fr-CH"/>
        </w:rPr>
        <w:t>articles</w:t>
      </w:r>
      <w:r w:rsidRPr="00C55D32">
        <w:rPr>
          <w:rFonts w:asciiTheme="majorHAnsi" w:hAnsiTheme="majorHAnsi" w:cstheme="majorHAnsi"/>
          <w:lang w:val="fr-CH"/>
        </w:rPr>
        <w:t xml:space="preserve"> scientifiques remarquables rédigés par de jeunes chercheurs</w:t>
      </w:r>
      <w:r w:rsidR="006D27CE" w:rsidRPr="00C55D32">
        <w:rPr>
          <w:rFonts w:asciiTheme="majorHAnsi" w:hAnsiTheme="majorHAnsi" w:cstheme="majorHAnsi"/>
          <w:lang w:val="fr-CH"/>
        </w:rPr>
        <w:t xml:space="preserve"> ou chercheuses</w:t>
      </w:r>
      <w:r w:rsidRPr="00C55D32">
        <w:rPr>
          <w:rFonts w:asciiTheme="majorHAnsi" w:hAnsiTheme="majorHAnsi" w:cstheme="majorHAnsi"/>
          <w:lang w:val="fr-CH"/>
        </w:rPr>
        <w:t xml:space="preserve">. Le jury, composé de dix membres, sélectionne les </w:t>
      </w:r>
      <w:proofErr w:type="spellStart"/>
      <w:r w:rsidRPr="00C55D32">
        <w:rPr>
          <w:rFonts w:asciiTheme="majorHAnsi" w:hAnsiTheme="majorHAnsi" w:cstheme="majorHAnsi"/>
          <w:lang w:val="fr-CH"/>
        </w:rPr>
        <w:t>lauréat·e·s</w:t>
      </w:r>
      <w:proofErr w:type="spellEnd"/>
      <w:r w:rsidRPr="00C55D32">
        <w:rPr>
          <w:rFonts w:asciiTheme="majorHAnsi" w:hAnsiTheme="majorHAnsi" w:cstheme="majorHAnsi"/>
          <w:lang w:val="fr-CH"/>
        </w:rPr>
        <w:t xml:space="preserve"> au terme d’une procédure d’évaluation en trois étapes. Les </w:t>
      </w:r>
      <w:proofErr w:type="spellStart"/>
      <w:r w:rsidRPr="00C55D32">
        <w:rPr>
          <w:rFonts w:asciiTheme="majorHAnsi" w:hAnsiTheme="majorHAnsi" w:cstheme="majorHAnsi"/>
          <w:lang w:val="fr-CH"/>
        </w:rPr>
        <w:t>gagnant·e·s</w:t>
      </w:r>
      <w:proofErr w:type="spellEnd"/>
      <w:r w:rsidRPr="00C55D32">
        <w:rPr>
          <w:rFonts w:asciiTheme="majorHAnsi" w:hAnsiTheme="majorHAnsi" w:cstheme="majorHAnsi"/>
          <w:lang w:val="fr-CH"/>
        </w:rPr>
        <w:t xml:space="preserve"> reçoivent au total 18 000 francs suisses.</w:t>
      </w:r>
    </w:p>
    <w:p w14:paraId="289F7E1D" w14:textId="77777777" w:rsidR="0032328F" w:rsidRPr="00C55D32" w:rsidRDefault="0032328F" w:rsidP="0032328F">
      <w:pPr>
        <w:rPr>
          <w:rFonts w:asciiTheme="majorHAnsi" w:hAnsiTheme="majorHAnsi" w:cstheme="majorHAnsi"/>
          <w:lang w:val="fr-FR"/>
        </w:rPr>
      </w:pPr>
    </w:p>
    <w:p w14:paraId="09B5D460" w14:textId="77777777" w:rsidR="0032328F" w:rsidRPr="00C55D32" w:rsidRDefault="0032328F" w:rsidP="0032328F">
      <w:pPr>
        <w:rPr>
          <w:rFonts w:asciiTheme="majorHAnsi" w:hAnsiTheme="majorHAnsi" w:cstheme="majorHAnsi"/>
          <w:b/>
          <w:bCs/>
          <w:lang w:val="fr-FR"/>
        </w:rPr>
      </w:pPr>
      <w:r w:rsidRPr="00C55D32">
        <w:rPr>
          <w:rFonts w:asciiTheme="majorHAnsi" w:hAnsiTheme="majorHAnsi" w:cstheme="majorHAnsi"/>
          <w:b/>
          <w:bCs/>
          <w:lang w:val="fr-CH"/>
        </w:rPr>
        <w:t>Or : Le cheveu humain dans la genèse des théories raciales au XVIII</w:t>
      </w:r>
      <w:r w:rsidRPr="00C55D32">
        <w:rPr>
          <w:rFonts w:asciiTheme="majorHAnsi" w:hAnsiTheme="majorHAnsi" w:cstheme="majorHAnsi"/>
          <w:b/>
          <w:bCs/>
          <w:vertAlign w:val="superscript"/>
          <w:lang w:val="fr-CH"/>
        </w:rPr>
        <w:t>e</w:t>
      </w:r>
      <w:r w:rsidRPr="00C55D32">
        <w:rPr>
          <w:rFonts w:asciiTheme="majorHAnsi" w:hAnsiTheme="majorHAnsi" w:cstheme="majorHAnsi"/>
          <w:b/>
          <w:bCs/>
          <w:lang w:val="fr-CH"/>
        </w:rPr>
        <w:t xml:space="preserve"> siècle</w:t>
      </w:r>
    </w:p>
    <w:p w14:paraId="1FA11AB1" w14:textId="77777777" w:rsidR="0032328F" w:rsidRPr="00C55D32" w:rsidRDefault="0032328F" w:rsidP="0032328F">
      <w:pPr>
        <w:rPr>
          <w:rFonts w:asciiTheme="majorHAnsi" w:hAnsiTheme="majorHAnsi" w:cstheme="majorHAnsi"/>
          <w:lang w:val="fr-FR"/>
        </w:rPr>
      </w:pPr>
    </w:p>
    <w:p w14:paraId="0289AFCA" w14:textId="19DD8F4A"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Dans le contexte du racisme et de la catégorisation des personnes, on parle généralement de la couleur de la peau. Cependant, les cheveux ont joué un rôle important dans l’élaboration des théories raciales au début de l’ère moderne, en plus de la couleur de la peau et de la forme des os. C’est ce que démontre Sarah-Maria </w:t>
      </w:r>
      <w:proofErr w:type="spellStart"/>
      <w:r w:rsidRPr="00C55D32">
        <w:rPr>
          <w:rFonts w:asciiTheme="majorHAnsi" w:hAnsiTheme="majorHAnsi" w:cstheme="majorHAnsi"/>
          <w:lang w:val="fr-CH"/>
        </w:rPr>
        <w:t>Schober</w:t>
      </w:r>
      <w:proofErr w:type="spellEnd"/>
      <w:r w:rsidRPr="00C55D32">
        <w:rPr>
          <w:rFonts w:asciiTheme="majorHAnsi" w:hAnsiTheme="majorHAnsi" w:cstheme="majorHAnsi"/>
          <w:lang w:val="fr-CH"/>
        </w:rPr>
        <w:t xml:space="preserve"> dans son article primé « A </w:t>
      </w:r>
      <w:proofErr w:type="spellStart"/>
      <w:r w:rsidRPr="00C55D32">
        <w:rPr>
          <w:rFonts w:asciiTheme="majorHAnsi" w:hAnsiTheme="majorHAnsi" w:cstheme="majorHAnsi"/>
          <w:lang w:val="fr-CH"/>
        </w:rPr>
        <w:t>Hairy</w:t>
      </w:r>
      <w:proofErr w:type="spellEnd"/>
      <w:r w:rsidRPr="00C55D32">
        <w:rPr>
          <w:rFonts w:asciiTheme="majorHAnsi" w:hAnsiTheme="majorHAnsi" w:cstheme="majorHAnsi"/>
          <w:lang w:val="fr-CH"/>
        </w:rPr>
        <w:t xml:space="preserve"> </w:t>
      </w:r>
      <w:proofErr w:type="gramStart"/>
      <w:r w:rsidRPr="00C55D32">
        <w:rPr>
          <w:rFonts w:asciiTheme="majorHAnsi" w:hAnsiTheme="majorHAnsi" w:cstheme="majorHAnsi"/>
          <w:lang w:val="fr-CH"/>
        </w:rPr>
        <w:t>Tale:</w:t>
      </w:r>
      <w:proofErr w:type="gramEnd"/>
      <w:r w:rsidRPr="00C55D32">
        <w:rPr>
          <w:rFonts w:asciiTheme="majorHAnsi" w:hAnsiTheme="majorHAnsi" w:cstheme="majorHAnsi"/>
          <w:lang w:val="fr-CH"/>
        </w:rPr>
        <w:t xml:space="preserve"> </w:t>
      </w:r>
      <w:proofErr w:type="spellStart"/>
      <w:r w:rsidRPr="00C55D32">
        <w:rPr>
          <w:rFonts w:asciiTheme="majorHAnsi" w:hAnsiTheme="majorHAnsi" w:cstheme="majorHAnsi"/>
          <w:lang w:val="fr-CH"/>
        </w:rPr>
        <w:t>Eighteenth</w:t>
      </w:r>
      <w:proofErr w:type="spellEnd"/>
      <w:r w:rsidRPr="00C55D32">
        <w:rPr>
          <w:rFonts w:asciiTheme="majorHAnsi" w:hAnsiTheme="majorHAnsi" w:cstheme="majorHAnsi"/>
          <w:lang w:val="fr-CH"/>
        </w:rPr>
        <w:t xml:space="preserve">-Century </w:t>
      </w:r>
      <w:proofErr w:type="spellStart"/>
      <w:r w:rsidRPr="00C55D32">
        <w:rPr>
          <w:rFonts w:asciiTheme="majorHAnsi" w:hAnsiTheme="majorHAnsi" w:cstheme="majorHAnsi"/>
          <w:lang w:val="fr-CH"/>
        </w:rPr>
        <w:t>Strands</w:t>
      </w:r>
      <w:proofErr w:type="spellEnd"/>
      <w:r w:rsidRPr="00C55D32">
        <w:rPr>
          <w:rFonts w:asciiTheme="majorHAnsi" w:hAnsiTheme="majorHAnsi" w:cstheme="majorHAnsi"/>
          <w:lang w:val="fr-CH"/>
        </w:rPr>
        <w:t xml:space="preserve"> of </w:t>
      </w:r>
      <w:proofErr w:type="spellStart"/>
      <w:r w:rsidRPr="00C55D32">
        <w:rPr>
          <w:rFonts w:asciiTheme="majorHAnsi" w:hAnsiTheme="majorHAnsi" w:cstheme="majorHAnsi"/>
          <w:lang w:val="fr-CH"/>
        </w:rPr>
        <w:t>Albinism</w:t>
      </w:r>
      <w:proofErr w:type="spellEnd"/>
      <w:r w:rsidRPr="00C55D32">
        <w:rPr>
          <w:rFonts w:asciiTheme="majorHAnsi" w:hAnsiTheme="majorHAnsi" w:cstheme="majorHAnsi"/>
          <w:lang w:val="fr-CH"/>
        </w:rPr>
        <w:t xml:space="preserve"> and Race » en se basant sur la collection de cheveux et les écrits de l’anthropologue Johann Friedrich Blumenbach.</w:t>
      </w:r>
    </w:p>
    <w:p w14:paraId="77298C0B" w14:textId="40DFD5C9"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J.</w:t>
      </w:r>
      <w:r w:rsidR="002E73AA">
        <w:rPr>
          <w:rFonts w:asciiTheme="majorHAnsi" w:hAnsiTheme="majorHAnsi" w:cstheme="majorHAnsi"/>
          <w:lang w:val="fr-CH"/>
        </w:rPr>
        <w:t xml:space="preserve"> </w:t>
      </w:r>
      <w:r w:rsidRPr="00C55D32">
        <w:rPr>
          <w:rFonts w:asciiTheme="majorHAnsi" w:hAnsiTheme="majorHAnsi" w:cstheme="majorHAnsi"/>
          <w:lang w:val="fr-CH"/>
        </w:rPr>
        <w:t>F. Blumenbach s’est également penché sur l’albinisme qui, jusqu’à la fin du XVIII</w:t>
      </w:r>
      <w:r w:rsidRPr="00C55D32">
        <w:rPr>
          <w:rFonts w:asciiTheme="majorHAnsi" w:hAnsiTheme="majorHAnsi" w:cstheme="majorHAnsi"/>
          <w:vertAlign w:val="superscript"/>
          <w:lang w:val="fr-CH"/>
        </w:rPr>
        <w:t>e</w:t>
      </w:r>
      <w:r w:rsidRPr="00C55D32">
        <w:rPr>
          <w:rFonts w:asciiTheme="majorHAnsi" w:hAnsiTheme="majorHAnsi" w:cstheme="majorHAnsi"/>
          <w:lang w:val="fr-CH"/>
        </w:rPr>
        <w:t xml:space="preserve"> siècle, était considéré comme un phénomène purement extra-européen avec les « nègres blancs ». Contrairement à ses contemporains, Blumenbach n’interprétait pas l’albinisme comme une variété humaine normale, mais comme une maladie. Ainsi, le phénomène des cheveux exceptionnellement clairs ne remettait pas en question sa théorie des races humaines classifiables, mais la renforçait.</w:t>
      </w:r>
    </w:p>
    <w:p w14:paraId="29D19786" w14:textId="7269BA84" w:rsidR="0032328F" w:rsidRPr="00C55D32" w:rsidRDefault="0032328F" w:rsidP="003232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fr-FR"/>
        </w:rPr>
      </w:pPr>
      <w:r w:rsidRPr="00C55D32">
        <w:rPr>
          <w:rFonts w:asciiTheme="majorHAnsi" w:hAnsiTheme="majorHAnsi" w:cstheme="majorHAnsi"/>
          <w:lang w:val="fr-CH"/>
        </w:rPr>
        <w:t>Les recherches de Blumenbach ne sont donc pas seulement un exemple de la différenciation disciplinaire de l’anatomie et de l’anthropologie précoce au XVIII</w:t>
      </w:r>
      <w:r w:rsidRPr="00C55D32">
        <w:rPr>
          <w:rFonts w:asciiTheme="majorHAnsi" w:hAnsiTheme="majorHAnsi" w:cstheme="majorHAnsi"/>
          <w:vertAlign w:val="superscript"/>
          <w:lang w:val="fr-CH"/>
        </w:rPr>
        <w:t>e</w:t>
      </w:r>
      <w:r w:rsidRPr="00C55D32">
        <w:rPr>
          <w:rFonts w:asciiTheme="majorHAnsi" w:hAnsiTheme="majorHAnsi" w:cstheme="majorHAnsi"/>
          <w:lang w:val="fr-CH"/>
        </w:rPr>
        <w:t xml:space="preserve"> siècle, mais elles démontrent également l’importance de la science dans l’émergence et la consolidation des schémas de pensée racistes.</w:t>
      </w:r>
    </w:p>
    <w:p w14:paraId="4A88E860" w14:textId="77777777" w:rsidR="0032328F" w:rsidRPr="00C55D32" w:rsidRDefault="0032328F" w:rsidP="0032328F">
      <w:pPr>
        <w:rPr>
          <w:rFonts w:asciiTheme="majorHAnsi" w:hAnsiTheme="majorHAnsi" w:cstheme="majorHAnsi"/>
          <w:lang w:val="fr-FR"/>
        </w:rPr>
      </w:pPr>
    </w:p>
    <w:p w14:paraId="712CA514" w14:textId="77777777" w:rsidR="006C165C" w:rsidRPr="006C165C" w:rsidRDefault="0032328F" w:rsidP="0032328F">
      <w:pPr>
        <w:rPr>
          <w:rFonts w:asciiTheme="majorHAnsi" w:hAnsiTheme="majorHAnsi" w:cstheme="majorHAnsi"/>
          <w:u w:val="single"/>
          <w:lang w:val="fr-CH"/>
        </w:rPr>
      </w:pPr>
      <w:r w:rsidRPr="006C165C">
        <w:rPr>
          <w:rFonts w:asciiTheme="majorHAnsi" w:hAnsiTheme="majorHAnsi" w:cstheme="majorHAnsi"/>
          <w:u w:val="single"/>
          <w:lang w:val="fr-CH"/>
        </w:rPr>
        <w:t>Appréciation du jury</w:t>
      </w:r>
    </w:p>
    <w:p w14:paraId="014787A4" w14:textId="58C5DE42" w:rsidR="0032328F" w:rsidRDefault="007B658C" w:rsidP="0032328F">
      <w:pPr>
        <w:rPr>
          <w:rFonts w:asciiTheme="majorHAnsi" w:hAnsiTheme="majorHAnsi" w:cstheme="majorHAnsi"/>
          <w:lang w:val="fr-CH"/>
        </w:rPr>
      </w:pPr>
      <w:r>
        <w:rPr>
          <w:rFonts w:asciiTheme="majorHAnsi" w:hAnsiTheme="majorHAnsi" w:cstheme="majorHAnsi"/>
          <w:lang w:val="fr-CH"/>
        </w:rPr>
        <w:t>« </w:t>
      </w:r>
      <w:r w:rsidRPr="005163B4">
        <w:rPr>
          <w:rFonts w:asciiTheme="majorHAnsi" w:hAnsiTheme="majorHAnsi" w:cstheme="majorHAnsi"/>
          <w:lang w:val="fr-CH"/>
        </w:rPr>
        <w:t>L'auteur</w:t>
      </w:r>
      <w:r>
        <w:rPr>
          <w:rFonts w:asciiTheme="majorHAnsi" w:hAnsiTheme="majorHAnsi" w:cstheme="majorHAnsi"/>
          <w:lang w:val="fr-CH"/>
        </w:rPr>
        <w:t>e</w:t>
      </w:r>
      <w:r w:rsidRPr="005163B4">
        <w:rPr>
          <w:rFonts w:asciiTheme="majorHAnsi" w:hAnsiTheme="majorHAnsi" w:cstheme="majorHAnsi"/>
          <w:lang w:val="fr-CH"/>
        </w:rPr>
        <w:t xml:space="preserve"> examine une question de société actuelle </w:t>
      </w:r>
      <w:r>
        <w:rPr>
          <w:rFonts w:asciiTheme="majorHAnsi" w:hAnsiTheme="majorHAnsi" w:cstheme="majorHAnsi"/>
          <w:lang w:val="fr-CH"/>
        </w:rPr>
        <w:t>en s’appuyant sur des</w:t>
      </w:r>
      <w:r w:rsidRPr="005163B4">
        <w:rPr>
          <w:rFonts w:asciiTheme="majorHAnsi" w:hAnsiTheme="majorHAnsi" w:cstheme="majorHAnsi"/>
          <w:lang w:val="fr-CH"/>
        </w:rPr>
        <w:t xml:space="preserve"> sources historiques surprenantes. A l'aide d'exemples impressionnants, l'auteure démontre comment les pratiques scientifiques ont favorisé la séparation d'une anthropologie autonome de l'anatomie, autrefois dominante. En outre, sa contribution est un exemple d</w:t>
      </w:r>
      <w:r w:rsidR="003466E6">
        <w:rPr>
          <w:rFonts w:asciiTheme="majorHAnsi" w:hAnsiTheme="majorHAnsi" w:cstheme="majorHAnsi"/>
          <w:lang w:val="fr-CH"/>
        </w:rPr>
        <w:t>e</w:t>
      </w:r>
      <w:r w:rsidRPr="005163B4">
        <w:rPr>
          <w:rFonts w:asciiTheme="majorHAnsi" w:hAnsiTheme="majorHAnsi" w:cstheme="majorHAnsi"/>
          <w:lang w:val="fr-CH"/>
        </w:rPr>
        <w:t xml:space="preserve"> travail scientifique </w:t>
      </w:r>
      <w:r w:rsidR="003466E6">
        <w:rPr>
          <w:rFonts w:asciiTheme="majorHAnsi" w:hAnsiTheme="majorHAnsi" w:cstheme="majorHAnsi"/>
          <w:lang w:val="fr-CH"/>
        </w:rPr>
        <w:t xml:space="preserve">exceptionnel </w:t>
      </w:r>
      <w:r w:rsidRPr="005163B4">
        <w:rPr>
          <w:rFonts w:asciiTheme="majorHAnsi" w:hAnsiTheme="majorHAnsi" w:cstheme="majorHAnsi"/>
          <w:lang w:val="fr-CH"/>
        </w:rPr>
        <w:t xml:space="preserve">qui, grâce à une forme linguistique accessible et à une </w:t>
      </w:r>
      <w:r w:rsidRPr="005163B4">
        <w:rPr>
          <w:rFonts w:asciiTheme="majorHAnsi" w:hAnsiTheme="majorHAnsi" w:cstheme="majorHAnsi"/>
          <w:lang w:val="fr-CH"/>
        </w:rPr>
        <w:lastRenderedPageBreak/>
        <w:t>argumentation compréhensible par tous</w:t>
      </w:r>
      <w:r>
        <w:rPr>
          <w:rFonts w:asciiTheme="majorHAnsi" w:hAnsiTheme="majorHAnsi" w:cstheme="majorHAnsi"/>
          <w:lang w:val="fr-CH"/>
        </w:rPr>
        <w:t xml:space="preserve"> et toutes</w:t>
      </w:r>
      <w:r w:rsidRPr="005163B4">
        <w:rPr>
          <w:rFonts w:asciiTheme="majorHAnsi" w:hAnsiTheme="majorHAnsi" w:cstheme="majorHAnsi"/>
          <w:lang w:val="fr-CH"/>
        </w:rPr>
        <w:t>, touche également un public non scientifique.</w:t>
      </w:r>
      <w:r>
        <w:rPr>
          <w:rFonts w:asciiTheme="majorHAnsi" w:hAnsiTheme="majorHAnsi" w:cstheme="majorHAnsi"/>
          <w:lang w:val="fr-CH"/>
        </w:rPr>
        <w:t xml:space="preserve"> »</w:t>
      </w:r>
      <w:r w:rsidRPr="005163B4">
        <w:rPr>
          <w:rFonts w:asciiTheme="majorHAnsi" w:hAnsiTheme="majorHAnsi" w:cstheme="majorHAnsi"/>
          <w:lang w:val="fr-CH"/>
        </w:rPr>
        <w:t xml:space="preserve"> (Extrait du procès-verbal du jury)</w:t>
      </w:r>
    </w:p>
    <w:p w14:paraId="5EF3E8ED" w14:textId="77777777" w:rsidR="00911262" w:rsidRPr="00911262" w:rsidRDefault="00911262" w:rsidP="0032328F">
      <w:pPr>
        <w:rPr>
          <w:rFonts w:asciiTheme="majorHAnsi" w:hAnsiTheme="majorHAnsi" w:cstheme="majorHAnsi"/>
          <w:lang w:val="fr-CH"/>
        </w:rPr>
      </w:pPr>
    </w:p>
    <w:p w14:paraId="302B4D1C" w14:textId="77777777" w:rsidR="0032328F" w:rsidRPr="005163B4" w:rsidRDefault="0032328F" w:rsidP="0032328F">
      <w:pPr>
        <w:rPr>
          <w:rFonts w:asciiTheme="majorHAnsi" w:hAnsiTheme="majorHAnsi" w:cstheme="majorHAnsi"/>
          <w:lang w:val="fr-CH"/>
        </w:rPr>
      </w:pPr>
    </w:p>
    <w:p w14:paraId="10B754A5" w14:textId="642E9E81" w:rsidR="0032328F" w:rsidRPr="006C165C" w:rsidRDefault="0032328F" w:rsidP="0032328F">
      <w:pPr>
        <w:rPr>
          <w:rFonts w:asciiTheme="majorHAnsi" w:hAnsiTheme="majorHAnsi" w:cstheme="majorHAnsi"/>
          <w:u w:val="single"/>
          <w:lang w:val="fr-CH"/>
        </w:rPr>
      </w:pPr>
      <w:r w:rsidRPr="006C165C">
        <w:rPr>
          <w:rFonts w:asciiTheme="majorHAnsi" w:hAnsiTheme="majorHAnsi" w:cstheme="majorHAnsi"/>
          <w:u w:val="single"/>
          <w:lang w:val="fr-CH"/>
        </w:rPr>
        <w:t xml:space="preserve">Lauréate : Sarah-Maria </w:t>
      </w:r>
      <w:proofErr w:type="spellStart"/>
      <w:r w:rsidRPr="006C165C">
        <w:rPr>
          <w:rFonts w:asciiTheme="majorHAnsi" w:hAnsiTheme="majorHAnsi" w:cstheme="majorHAnsi"/>
          <w:u w:val="single"/>
          <w:lang w:val="fr-CH"/>
        </w:rPr>
        <w:t>Schober</w:t>
      </w:r>
      <w:proofErr w:type="spellEnd"/>
    </w:p>
    <w:p w14:paraId="6436E5FD" w14:textId="1605FE89" w:rsidR="0032328F" w:rsidRDefault="0032328F" w:rsidP="0032328F">
      <w:pPr>
        <w:rPr>
          <w:rFonts w:asciiTheme="majorHAnsi" w:hAnsiTheme="majorHAnsi" w:cstheme="majorHAnsi"/>
          <w:lang w:val="fr-CH"/>
        </w:rPr>
      </w:pPr>
      <w:r w:rsidRPr="00C55D32">
        <w:rPr>
          <w:rFonts w:asciiTheme="majorHAnsi" w:hAnsiTheme="majorHAnsi" w:cstheme="majorHAnsi"/>
          <w:lang w:val="fr-CH"/>
        </w:rPr>
        <w:t xml:space="preserve">Sarah-Maria </w:t>
      </w:r>
      <w:proofErr w:type="spellStart"/>
      <w:r w:rsidRPr="00C55D32">
        <w:rPr>
          <w:rFonts w:asciiTheme="majorHAnsi" w:hAnsiTheme="majorHAnsi" w:cstheme="majorHAnsi"/>
          <w:lang w:val="fr-CH"/>
        </w:rPr>
        <w:t>Schober</w:t>
      </w:r>
      <w:proofErr w:type="spellEnd"/>
      <w:r w:rsidRPr="00C55D32">
        <w:rPr>
          <w:rFonts w:asciiTheme="majorHAnsi" w:hAnsiTheme="majorHAnsi" w:cstheme="majorHAnsi"/>
          <w:lang w:val="fr-CH"/>
        </w:rPr>
        <w:t xml:space="preserve"> est maître-assistante au département d’histoire de l’Université de Zurich. </w:t>
      </w:r>
      <w:r w:rsidRPr="00C55D32">
        <w:rPr>
          <w:rFonts w:asciiTheme="majorHAnsi" w:hAnsiTheme="majorHAnsi" w:cstheme="majorHAnsi"/>
        </w:rPr>
        <w:t xml:space="preserve">Elle a </w:t>
      </w:r>
      <w:proofErr w:type="spellStart"/>
      <w:r w:rsidRPr="00C55D32">
        <w:rPr>
          <w:rFonts w:asciiTheme="majorHAnsi" w:hAnsiTheme="majorHAnsi" w:cstheme="majorHAnsi"/>
        </w:rPr>
        <w:t>achevé</w:t>
      </w:r>
      <w:proofErr w:type="spellEnd"/>
      <w:r w:rsidRPr="00C55D32">
        <w:rPr>
          <w:rFonts w:asciiTheme="majorHAnsi" w:hAnsiTheme="majorHAnsi" w:cstheme="majorHAnsi"/>
        </w:rPr>
        <w:t xml:space="preserve"> </w:t>
      </w:r>
      <w:proofErr w:type="spellStart"/>
      <w:r w:rsidRPr="00C55D32">
        <w:rPr>
          <w:rFonts w:asciiTheme="majorHAnsi" w:hAnsiTheme="majorHAnsi" w:cstheme="majorHAnsi"/>
        </w:rPr>
        <w:t>sa</w:t>
      </w:r>
      <w:proofErr w:type="spellEnd"/>
      <w:r w:rsidRPr="00C55D32">
        <w:rPr>
          <w:rFonts w:asciiTheme="majorHAnsi" w:hAnsiTheme="majorHAnsi" w:cstheme="majorHAnsi"/>
        </w:rPr>
        <w:t xml:space="preserve"> </w:t>
      </w:r>
      <w:proofErr w:type="spellStart"/>
      <w:r w:rsidRPr="00C55D32">
        <w:rPr>
          <w:rFonts w:asciiTheme="majorHAnsi" w:hAnsiTheme="majorHAnsi" w:cstheme="majorHAnsi"/>
        </w:rPr>
        <w:t>thèse</w:t>
      </w:r>
      <w:proofErr w:type="spellEnd"/>
      <w:r w:rsidRPr="00C55D32">
        <w:rPr>
          <w:rFonts w:asciiTheme="majorHAnsi" w:hAnsiTheme="majorHAnsi" w:cstheme="majorHAnsi"/>
        </w:rPr>
        <w:t xml:space="preserve"> « Gesellschaft im Exzess. Mediziner in Basel um 1600 » en 2017 à </w:t>
      </w:r>
      <w:proofErr w:type="spellStart"/>
      <w:r w:rsidRPr="00C55D32">
        <w:rPr>
          <w:rFonts w:asciiTheme="majorHAnsi" w:hAnsiTheme="majorHAnsi" w:cstheme="majorHAnsi"/>
        </w:rPr>
        <w:t>Bâle</w:t>
      </w:r>
      <w:proofErr w:type="spellEnd"/>
      <w:r w:rsidRPr="00C55D32">
        <w:rPr>
          <w:rFonts w:asciiTheme="majorHAnsi" w:hAnsiTheme="majorHAnsi" w:cstheme="majorHAnsi"/>
        </w:rPr>
        <w:t xml:space="preserve">. </w:t>
      </w:r>
      <w:r w:rsidRPr="00C55D32">
        <w:rPr>
          <w:rFonts w:asciiTheme="majorHAnsi" w:hAnsiTheme="majorHAnsi" w:cstheme="majorHAnsi"/>
          <w:lang w:val="fr-CH"/>
        </w:rPr>
        <w:t>Elle a ensuite travaillé en Australie</w:t>
      </w:r>
      <w:r w:rsidR="00B37C5A" w:rsidRPr="00C55D32">
        <w:rPr>
          <w:rFonts w:asciiTheme="majorHAnsi" w:hAnsiTheme="majorHAnsi" w:cstheme="majorHAnsi"/>
          <w:lang w:val="fr-CH"/>
        </w:rPr>
        <w:t xml:space="preserve"> o</w:t>
      </w:r>
      <w:r w:rsidRPr="00C55D32">
        <w:rPr>
          <w:rFonts w:asciiTheme="majorHAnsi" w:hAnsiTheme="majorHAnsi" w:cstheme="majorHAnsi"/>
          <w:lang w:val="fr-CH"/>
        </w:rPr>
        <w:t xml:space="preserve">ccidentale et à Oxford. Ses recherches portent notamment sur l’histoire du dégoût, les restes humains et les premières théories raciales, ainsi que sur l’histoire de la consommation et de la commercialisation. Dans son projet de livre actuel « The Civet Cat. </w:t>
      </w:r>
      <w:proofErr w:type="spellStart"/>
      <w:r w:rsidRPr="00C55D32">
        <w:rPr>
          <w:rFonts w:asciiTheme="majorHAnsi" w:hAnsiTheme="majorHAnsi" w:cstheme="majorHAnsi"/>
          <w:lang w:val="fr-CH"/>
        </w:rPr>
        <w:t>Producing</w:t>
      </w:r>
      <w:proofErr w:type="spellEnd"/>
      <w:r w:rsidRPr="00C55D32">
        <w:rPr>
          <w:rFonts w:asciiTheme="majorHAnsi" w:hAnsiTheme="majorHAnsi" w:cstheme="majorHAnsi"/>
          <w:lang w:val="fr-CH"/>
        </w:rPr>
        <w:t xml:space="preserve"> Exotica in </w:t>
      </w:r>
      <w:proofErr w:type="spellStart"/>
      <w:r w:rsidRPr="00C55D32">
        <w:rPr>
          <w:rFonts w:asciiTheme="majorHAnsi" w:hAnsiTheme="majorHAnsi" w:cstheme="majorHAnsi"/>
          <w:lang w:val="fr-CH"/>
        </w:rPr>
        <w:t>Early</w:t>
      </w:r>
      <w:proofErr w:type="spellEnd"/>
      <w:r w:rsidRPr="00C55D32">
        <w:rPr>
          <w:rFonts w:asciiTheme="majorHAnsi" w:hAnsiTheme="majorHAnsi" w:cstheme="majorHAnsi"/>
          <w:lang w:val="fr-CH"/>
        </w:rPr>
        <w:t xml:space="preserve"> Modern Europe », S.</w:t>
      </w:r>
      <w:r w:rsidR="005E3327">
        <w:rPr>
          <w:rFonts w:asciiTheme="majorHAnsi" w:hAnsiTheme="majorHAnsi" w:cstheme="majorHAnsi"/>
          <w:lang w:val="fr-CH"/>
        </w:rPr>
        <w:t xml:space="preserve"> </w:t>
      </w:r>
      <w:r w:rsidRPr="00C55D32">
        <w:rPr>
          <w:rFonts w:asciiTheme="majorHAnsi" w:hAnsiTheme="majorHAnsi" w:cstheme="majorHAnsi"/>
          <w:lang w:val="fr-CH"/>
        </w:rPr>
        <w:t xml:space="preserve">M. </w:t>
      </w:r>
      <w:proofErr w:type="spellStart"/>
      <w:r w:rsidRPr="00C55D32">
        <w:rPr>
          <w:rFonts w:asciiTheme="majorHAnsi" w:hAnsiTheme="majorHAnsi" w:cstheme="majorHAnsi"/>
          <w:lang w:val="fr-CH"/>
        </w:rPr>
        <w:t>Schober</w:t>
      </w:r>
      <w:proofErr w:type="spellEnd"/>
      <w:r w:rsidRPr="00C55D32">
        <w:rPr>
          <w:rFonts w:asciiTheme="majorHAnsi" w:hAnsiTheme="majorHAnsi" w:cstheme="majorHAnsi"/>
          <w:lang w:val="fr-CH"/>
        </w:rPr>
        <w:t xml:space="preserve"> étudie l’histoire de la civette, parfum et mammifère. </w:t>
      </w:r>
    </w:p>
    <w:p w14:paraId="353C88EA" w14:textId="77777777" w:rsidR="006C165C" w:rsidRDefault="006C165C" w:rsidP="0032328F">
      <w:pPr>
        <w:rPr>
          <w:rFonts w:asciiTheme="majorHAnsi" w:hAnsiTheme="majorHAnsi" w:cstheme="majorHAnsi"/>
          <w:lang w:val="fr-CH"/>
        </w:rPr>
      </w:pPr>
    </w:p>
    <w:p w14:paraId="093B0ECE" w14:textId="3EDC3940" w:rsidR="006C165C" w:rsidRPr="006C165C" w:rsidRDefault="006C165C" w:rsidP="0032328F">
      <w:pPr>
        <w:rPr>
          <w:rFonts w:asciiTheme="majorHAnsi" w:hAnsiTheme="majorHAnsi" w:cstheme="majorHAnsi"/>
          <w:i/>
          <w:iCs/>
          <w:lang w:val="en-US"/>
        </w:rPr>
      </w:pPr>
      <w:r w:rsidRPr="00C55D32">
        <w:rPr>
          <w:rFonts w:asciiTheme="majorHAnsi" w:hAnsiTheme="majorHAnsi" w:cstheme="majorHAnsi"/>
          <w:i/>
          <w:iCs/>
          <w:lang w:val="en-US"/>
        </w:rPr>
        <w:t xml:space="preserve">Schober, Sarah-Maria (2022): A Hairy Tale: Eighteenth-Century Strands of Albinism and Race, in: KNOW. A Journal on the Formation of Knowledge 6,1, S. 177–213. </w:t>
      </w:r>
      <w:hyperlink r:id="rId9" w:history="1">
        <w:r w:rsidRPr="0034609B">
          <w:rPr>
            <w:rStyle w:val="Hyperlink"/>
            <w:rFonts w:asciiTheme="majorHAnsi" w:hAnsiTheme="majorHAnsi" w:cstheme="majorHAnsi"/>
            <w:i/>
            <w:iCs/>
            <w:lang w:val="en-US"/>
          </w:rPr>
          <w:t>https://doi.org/10.1086/718478</w:t>
        </w:r>
      </w:hyperlink>
    </w:p>
    <w:p w14:paraId="29220B44" w14:textId="77777777" w:rsidR="0032328F" w:rsidRPr="006C165C" w:rsidRDefault="0032328F" w:rsidP="0032328F">
      <w:pPr>
        <w:rPr>
          <w:rFonts w:asciiTheme="majorHAnsi" w:hAnsiTheme="majorHAnsi" w:cstheme="majorHAnsi"/>
          <w:lang w:val="en-US"/>
        </w:rPr>
      </w:pPr>
    </w:p>
    <w:p w14:paraId="1A170486" w14:textId="637C0361" w:rsidR="0032328F" w:rsidRPr="00C55D32" w:rsidRDefault="0032328F" w:rsidP="0032328F">
      <w:pPr>
        <w:rPr>
          <w:rFonts w:asciiTheme="majorHAnsi" w:hAnsiTheme="majorHAnsi" w:cstheme="majorHAnsi"/>
          <w:b/>
          <w:bCs/>
          <w:lang w:val="fr-FR"/>
        </w:rPr>
      </w:pPr>
      <w:r w:rsidRPr="00C55D32">
        <w:rPr>
          <w:rFonts w:asciiTheme="majorHAnsi" w:hAnsiTheme="majorHAnsi" w:cstheme="majorHAnsi"/>
          <w:b/>
          <w:bCs/>
          <w:lang w:val="fr-CH"/>
        </w:rPr>
        <w:t>Argent : Un cadre conceptuel pour explorer l’évolution de l’arbitraire</w:t>
      </w:r>
      <w:r w:rsidR="005163B4">
        <w:rPr>
          <w:rFonts w:asciiTheme="majorHAnsi" w:hAnsiTheme="majorHAnsi" w:cstheme="majorHAnsi"/>
          <w:b/>
          <w:bCs/>
          <w:lang w:val="fr-CH"/>
        </w:rPr>
        <w:t xml:space="preserve"> en linguistique</w:t>
      </w:r>
    </w:p>
    <w:p w14:paraId="001553D6" w14:textId="77777777" w:rsidR="0032328F" w:rsidRPr="00C55D32" w:rsidRDefault="0032328F" w:rsidP="0032328F">
      <w:pPr>
        <w:rPr>
          <w:rFonts w:asciiTheme="majorHAnsi" w:hAnsiTheme="majorHAnsi" w:cstheme="majorHAnsi"/>
          <w:lang w:val="fr-FR"/>
        </w:rPr>
      </w:pPr>
    </w:p>
    <w:p w14:paraId="4D3DF356" w14:textId="4B166B5E"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Une caractéristique cruciale du langage est qu’il est arbitraire, c’est-à-dire que la </w:t>
      </w:r>
      <w:r w:rsidRPr="00C55D32">
        <w:rPr>
          <w:rFonts w:asciiTheme="majorHAnsi" w:hAnsiTheme="majorHAnsi" w:cstheme="majorHAnsi"/>
          <w:i/>
          <w:iCs/>
          <w:lang w:val="fr-CH"/>
        </w:rPr>
        <w:t>forme</w:t>
      </w:r>
      <w:r w:rsidRPr="00C55D32">
        <w:rPr>
          <w:rFonts w:asciiTheme="majorHAnsi" w:hAnsiTheme="majorHAnsi" w:cstheme="majorHAnsi"/>
          <w:lang w:val="fr-CH"/>
        </w:rPr>
        <w:t xml:space="preserve"> des mots n’a pas besoin de ressembler à leur </w:t>
      </w:r>
      <w:r w:rsidRPr="00C55D32">
        <w:rPr>
          <w:rFonts w:asciiTheme="majorHAnsi" w:hAnsiTheme="majorHAnsi" w:cstheme="majorHAnsi"/>
          <w:i/>
          <w:iCs/>
          <w:lang w:val="fr-CH"/>
        </w:rPr>
        <w:t>fonction</w:t>
      </w:r>
      <w:r w:rsidRPr="00C55D32">
        <w:rPr>
          <w:rFonts w:asciiTheme="majorHAnsi" w:hAnsiTheme="majorHAnsi" w:cstheme="majorHAnsi"/>
          <w:lang w:val="fr-CH"/>
        </w:rPr>
        <w:t xml:space="preserve"> ou à leur </w:t>
      </w:r>
      <w:r w:rsidRPr="00C55D32">
        <w:rPr>
          <w:rFonts w:asciiTheme="majorHAnsi" w:hAnsiTheme="majorHAnsi" w:cstheme="majorHAnsi"/>
          <w:i/>
          <w:iCs/>
          <w:lang w:val="fr-CH"/>
        </w:rPr>
        <w:t>signification</w:t>
      </w:r>
      <w:r w:rsidRPr="00C55D32">
        <w:rPr>
          <w:rFonts w:asciiTheme="majorHAnsi" w:hAnsiTheme="majorHAnsi" w:cstheme="majorHAnsi"/>
          <w:lang w:val="fr-CH"/>
        </w:rPr>
        <w:t>. Si le langage est si expressif, c’est parce que ses locuteurs</w:t>
      </w:r>
      <w:r w:rsidR="0044697B">
        <w:rPr>
          <w:rFonts w:asciiTheme="majorHAnsi" w:hAnsiTheme="majorHAnsi" w:cstheme="majorHAnsi"/>
          <w:lang w:val="fr-CH"/>
        </w:rPr>
        <w:t xml:space="preserve"> et locutrices</w:t>
      </w:r>
      <w:r w:rsidRPr="00C55D32">
        <w:rPr>
          <w:rFonts w:asciiTheme="majorHAnsi" w:hAnsiTheme="majorHAnsi" w:cstheme="majorHAnsi"/>
          <w:lang w:val="fr-CH"/>
        </w:rPr>
        <w:t xml:space="preserve"> sont capables d’effectuer </w:t>
      </w:r>
      <w:r w:rsidR="009D2FDB" w:rsidRPr="00C55D32">
        <w:rPr>
          <w:rFonts w:asciiTheme="majorHAnsi" w:hAnsiTheme="majorHAnsi" w:cstheme="majorHAnsi"/>
          <w:lang w:val="fr-CH"/>
        </w:rPr>
        <w:t>d</w:t>
      </w:r>
      <w:r w:rsidRPr="00C55D32">
        <w:rPr>
          <w:rFonts w:asciiTheme="majorHAnsi" w:hAnsiTheme="majorHAnsi" w:cstheme="majorHAnsi"/>
          <w:lang w:val="fr-CH"/>
        </w:rPr>
        <w:t xml:space="preserve">es associations forme-fonction. </w:t>
      </w:r>
    </w:p>
    <w:p w14:paraId="5DED34AF" w14:textId="7A18308E" w:rsidR="00AE7618" w:rsidRPr="00C55D32" w:rsidRDefault="0032328F" w:rsidP="0032328F">
      <w:pPr>
        <w:rPr>
          <w:rFonts w:asciiTheme="majorHAnsi" w:hAnsiTheme="majorHAnsi" w:cstheme="majorHAnsi"/>
          <w:lang w:val="fr-FR"/>
        </w:rPr>
      </w:pPr>
      <w:r w:rsidRPr="00C55D32">
        <w:rPr>
          <w:rFonts w:asciiTheme="majorHAnsi" w:hAnsiTheme="majorHAnsi" w:cstheme="majorHAnsi"/>
          <w:lang w:val="fr-CH"/>
        </w:rPr>
        <w:t>L’importance fondamentale de l’arbitraire a été largement étudiée, mais ses origines évolutives restent encore largement obscures. Dans leur excellent article « </w:t>
      </w:r>
      <w:proofErr w:type="spellStart"/>
      <w:r w:rsidRPr="00C55D32">
        <w:rPr>
          <w:rFonts w:asciiTheme="majorHAnsi" w:hAnsiTheme="majorHAnsi" w:cstheme="majorHAnsi"/>
          <w:lang w:val="fr-CH"/>
        </w:rPr>
        <w:t>Optionality</w:t>
      </w:r>
      <w:proofErr w:type="spellEnd"/>
      <w:r w:rsidRPr="00C55D32">
        <w:rPr>
          <w:rFonts w:asciiTheme="majorHAnsi" w:hAnsiTheme="majorHAnsi" w:cstheme="majorHAnsi"/>
          <w:lang w:val="fr-CH"/>
        </w:rPr>
        <w:t xml:space="preserve"> in animal </w:t>
      </w:r>
      <w:proofErr w:type="gramStart"/>
      <w:r w:rsidRPr="00C55D32">
        <w:rPr>
          <w:rFonts w:asciiTheme="majorHAnsi" w:hAnsiTheme="majorHAnsi" w:cstheme="majorHAnsi"/>
          <w:lang w:val="fr-CH"/>
        </w:rPr>
        <w:t>communication:</w:t>
      </w:r>
      <w:proofErr w:type="gramEnd"/>
      <w:r w:rsidRPr="00C55D32">
        <w:rPr>
          <w:rFonts w:asciiTheme="majorHAnsi" w:hAnsiTheme="majorHAnsi" w:cstheme="majorHAnsi"/>
          <w:lang w:val="fr-CH"/>
        </w:rPr>
        <w:t xml:space="preserve"> a </w:t>
      </w:r>
      <w:proofErr w:type="spellStart"/>
      <w:r w:rsidRPr="00C55D32">
        <w:rPr>
          <w:rFonts w:asciiTheme="majorHAnsi" w:hAnsiTheme="majorHAnsi" w:cstheme="majorHAnsi"/>
          <w:lang w:val="fr-CH"/>
        </w:rPr>
        <w:t>novel</w:t>
      </w:r>
      <w:proofErr w:type="spellEnd"/>
      <w:r w:rsidRPr="00C55D32">
        <w:rPr>
          <w:rFonts w:asciiTheme="majorHAnsi" w:hAnsiTheme="majorHAnsi" w:cstheme="majorHAnsi"/>
          <w:lang w:val="fr-CH"/>
        </w:rPr>
        <w:t xml:space="preserve"> </w:t>
      </w:r>
      <w:proofErr w:type="spellStart"/>
      <w:r w:rsidRPr="00C55D32">
        <w:rPr>
          <w:rFonts w:asciiTheme="majorHAnsi" w:hAnsiTheme="majorHAnsi" w:cstheme="majorHAnsi"/>
          <w:lang w:val="fr-CH"/>
        </w:rPr>
        <w:t>framework</w:t>
      </w:r>
      <w:proofErr w:type="spellEnd"/>
      <w:r w:rsidRPr="00C55D32">
        <w:rPr>
          <w:rFonts w:asciiTheme="majorHAnsi" w:hAnsiTheme="majorHAnsi" w:cstheme="majorHAnsi"/>
          <w:lang w:val="fr-CH"/>
        </w:rPr>
        <w:t xml:space="preserve"> for </w:t>
      </w:r>
      <w:proofErr w:type="spellStart"/>
      <w:r w:rsidRPr="00C55D32">
        <w:rPr>
          <w:rFonts w:asciiTheme="majorHAnsi" w:hAnsiTheme="majorHAnsi" w:cstheme="majorHAnsi"/>
          <w:lang w:val="fr-CH"/>
        </w:rPr>
        <w:t>examining</w:t>
      </w:r>
      <w:proofErr w:type="spellEnd"/>
      <w:r w:rsidRPr="00C55D32">
        <w:rPr>
          <w:rFonts w:asciiTheme="majorHAnsi" w:hAnsiTheme="majorHAnsi" w:cstheme="majorHAnsi"/>
          <w:lang w:val="fr-CH"/>
        </w:rPr>
        <w:t xml:space="preserve"> the </w:t>
      </w:r>
      <w:proofErr w:type="spellStart"/>
      <w:r w:rsidRPr="00C55D32">
        <w:rPr>
          <w:rFonts w:asciiTheme="majorHAnsi" w:hAnsiTheme="majorHAnsi" w:cstheme="majorHAnsi"/>
          <w:lang w:val="fr-CH"/>
        </w:rPr>
        <w:t>evolution</w:t>
      </w:r>
      <w:proofErr w:type="spellEnd"/>
      <w:r w:rsidRPr="00C55D32">
        <w:rPr>
          <w:rFonts w:asciiTheme="majorHAnsi" w:hAnsiTheme="majorHAnsi" w:cstheme="majorHAnsi"/>
          <w:lang w:val="fr-CH"/>
        </w:rPr>
        <w:t xml:space="preserve"> of </w:t>
      </w:r>
      <w:proofErr w:type="spellStart"/>
      <w:r w:rsidRPr="00C55D32">
        <w:rPr>
          <w:rFonts w:asciiTheme="majorHAnsi" w:hAnsiTheme="majorHAnsi" w:cstheme="majorHAnsi"/>
          <w:lang w:val="fr-CH"/>
        </w:rPr>
        <w:t>arbitrariness</w:t>
      </w:r>
      <w:proofErr w:type="spellEnd"/>
      <w:r w:rsidRPr="00C55D32">
        <w:rPr>
          <w:rFonts w:asciiTheme="majorHAnsi" w:hAnsiTheme="majorHAnsi" w:cstheme="majorHAnsi"/>
          <w:lang w:val="fr-CH"/>
        </w:rPr>
        <w:t> », une équipe interdisciplinaire d’</w:t>
      </w:r>
      <w:proofErr w:type="spellStart"/>
      <w:r w:rsidRPr="00C55D32">
        <w:rPr>
          <w:rFonts w:asciiTheme="majorHAnsi" w:hAnsiTheme="majorHAnsi" w:cstheme="majorHAnsi"/>
          <w:lang w:val="fr-CH"/>
        </w:rPr>
        <w:t>auteur·e·s</w:t>
      </w:r>
      <w:proofErr w:type="spellEnd"/>
      <w:r w:rsidRPr="00C55D32">
        <w:rPr>
          <w:rFonts w:asciiTheme="majorHAnsi" w:hAnsiTheme="majorHAnsi" w:cstheme="majorHAnsi"/>
          <w:lang w:val="fr-CH"/>
        </w:rPr>
        <w:t xml:space="preserve"> se penche sur la question de savoir jusqu’à quel point les humains partagent avec les animaux la capacité de gérer l’arbitraire linguistique. Les </w:t>
      </w:r>
      <w:proofErr w:type="spellStart"/>
      <w:r w:rsidRPr="00C55D32">
        <w:rPr>
          <w:rFonts w:asciiTheme="majorHAnsi" w:hAnsiTheme="majorHAnsi" w:cstheme="majorHAnsi"/>
          <w:lang w:val="fr-CH"/>
        </w:rPr>
        <w:t>auteur·e·s</w:t>
      </w:r>
      <w:proofErr w:type="spellEnd"/>
      <w:r w:rsidRPr="00C55D32">
        <w:rPr>
          <w:rFonts w:asciiTheme="majorHAnsi" w:hAnsiTheme="majorHAnsi" w:cstheme="majorHAnsi"/>
          <w:lang w:val="fr-CH"/>
        </w:rPr>
        <w:t xml:space="preserve"> proposent un nouveau cadre conceptuel qui s’applique également aux animaux non humains et qui se concentre sur la capacité à associer différents signaux à une fonction (optionalité).</w:t>
      </w:r>
    </w:p>
    <w:p w14:paraId="74C1B617" w14:textId="0D0BB026"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En montrant que les animaux possèdent la capacité d’optionalité, les </w:t>
      </w:r>
      <w:proofErr w:type="spellStart"/>
      <w:r w:rsidRPr="00C55D32">
        <w:rPr>
          <w:rFonts w:asciiTheme="majorHAnsi" w:hAnsiTheme="majorHAnsi" w:cstheme="majorHAnsi"/>
          <w:lang w:val="fr-CH"/>
        </w:rPr>
        <w:t>auteur·e·s</w:t>
      </w:r>
      <w:proofErr w:type="spellEnd"/>
      <w:r w:rsidRPr="00C55D32">
        <w:rPr>
          <w:rFonts w:asciiTheme="majorHAnsi" w:hAnsiTheme="majorHAnsi" w:cstheme="majorHAnsi"/>
          <w:lang w:val="fr-CH"/>
        </w:rPr>
        <w:t xml:space="preserve"> peuvent démontrer qu’il existe une continuité évolutive entre les animaux et les humains en ce qui concerne leur capacité d’arbitraire linguistique. Ils apportent ainsi de nouvelles connaissances fondamentales non seulement sur la communication animale, mais aussi sur l’évolution du langage en général.</w:t>
      </w:r>
    </w:p>
    <w:p w14:paraId="4673846B" w14:textId="77777777" w:rsidR="0032328F" w:rsidRPr="00C55D32" w:rsidRDefault="0032328F" w:rsidP="0032328F">
      <w:pPr>
        <w:rPr>
          <w:rFonts w:asciiTheme="majorHAnsi" w:hAnsiTheme="majorHAnsi" w:cstheme="majorHAnsi"/>
          <w:lang w:val="fr-FR"/>
        </w:rPr>
      </w:pPr>
    </w:p>
    <w:p w14:paraId="3C157365" w14:textId="172A9B47" w:rsidR="006C165C" w:rsidRPr="006C165C" w:rsidRDefault="0032328F" w:rsidP="0032328F">
      <w:pPr>
        <w:rPr>
          <w:rFonts w:asciiTheme="majorHAnsi" w:hAnsiTheme="majorHAnsi" w:cstheme="majorHAnsi"/>
          <w:u w:val="single"/>
          <w:lang w:val="fr-CH"/>
        </w:rPr>
      </w:pPr>
      <w:r w:rsidRPr="006C165C">
        <w:rPr>
          <w:rFonts w:asciiTheme="majorHAnsi" w:hAnsiTheme="majorHAnsi" w:cstheme="majorHAnsi"/>
          <w:u w:val="single"/>
          <w:lang w:val="fr-CH"/>
        </w:rPr>
        <w:t>Appréciation du jury</w:t>
      </w:r>
    </w:p>
    <w:p w14:paraId="58ABE4A5" w14:textId="218D12C2" w:rsidR="0032328F" w:rsidRPr="005163B4" w:rsidRDefault="00B03231" w:rsidP="0032328F">
      <w:pPr>
        <w:rPr>
          <w:rFonts w:asciiTheme="majorHAnsi" w:hAnsiTheme="majorHAnsi" w:cstheme="majorHAnsi"/>
          <w:lang w:val="en-US"/>
        </w:rPr>
      </w:pPr>
      <w:r>
        <w:rPr>
          <w:rFonts w:asciiTheme="majorHAnsi" w:hAnsiTheme="majorHAnsi" w:cstheme="majorHAnsi"/>
          <w:lang w:val="fr-CH"/>
        </w:rPr>
        <w:t>« </w:t>
      </w:r>
      <w:r w:rsidRPr="005163B4">
        <w:rPr>
          <w:rFonts w:asciiTheme="majorHAnsi" w:hAnsiTheme="majorHAnsi" w:cstheme="majorHAnsi"/>
          <w:lang w:val="fr-CH"/>
        </w:rPr>
        <w:t>Les</w:t>
      </w:r>
      <w:r>
        <w:rPr>
          <w:rFonts w:asciiTheme="majorHAnsi" w:hAnsiTheme="majorHAnsi" w:cstheme="majorHAnsi"/>
          <w:lang w:val="fr-CH"/>
        </w:rPr>
        <w:t xml:space="preserve"> </w:t>
      </w:r>
      <w:proofErr w:type="spellStart"/>
      <w:r w:rsidRPr="00C55D32">
        <w:rPr>
          <w:rFonts w:asciiTheme="majorHAnsi" w:hAnsiTheme="majorHAnsi" w:cstheme="majorHAnsi"/>
          <w:lang w:val="fr-CH"/>
        </w:rPr>
        <w:t>auteur·e·s</w:t>
      </w:r>
      <w:proofErr w:type="spellEnd"/>
      <w:r w:rsidRPr="005163B4">
        <w:rPr>
          <w:rFonts w:asciiTheme="majorHAnsi" w:hAnsiTheme="majorHAnsi" w:cstheme="majorHAnsi"/>
          <w:lang w:val="fr-CH"/>
        </w:rPr>
        <w:t xml:space="preserve"> présentent un travail très bien documenté et détaillé sur une question centrale. En utilisant le concept d</w:t>
      </w:r>
      <w:proofErr w:type="gramStart"/>
      <w:r>
        <w:rPr>
          <w:rFonts w:asciiTheme="majorHAnsi" w:hAnsiTheme="majorHAnsi" w:cstheme="majorHAnsi"/>
          <w:lang w:val="fr-CH"/>
        </w:rPr>
        <w:t>’«</w:t>
      </w:r>
      <w:proofErr w:type="gramEnd"/>
      <w:r>
        <w:rPr>
          <w:rFonts w:asciiTheme="majorHAnsi" w:hAnsiTheme="majorHAnsi" w:cstheme="majorHAnsi"/>
          <w:lang w:val="fr-CH"/>
        </w:rPr>
        <w:t> </w:t>
      </w:r>
      <w:r w:rsidRPr="005163B4">
        <w:rPr>
          <w:rFonts w:asciiTheme="majorHAnsi" w:hAnsiTheme="majorHAnsi" w:cstheme="majorHAnsi"/>
          <w:lang w:val="fr-CH"/>
        </w:rPr>
        <w:t>optionalité</w:t>
      </w:r>
      <w:r>
        <w:rPr>
          <w:rFonts w:asciiTheme="majorHAnsi" w:hAnsiTheme="majorHAnsi" w:cstheme="majorHAnsi"/>
          <w:lang w:val="fr-CH"/>
        </w:rPr>
        <w:t> »</w:t>
      </w:r>
      <w:r w:rsidRPr="005163B4">
        <w:rPr>
          <w:rFonts w:asciiTheme="majorHAnsi" w:hAnsiTheme="majorHAnsi" w:cstheme="majorHAnsi"/>
          <w:lang w:val="fr-CH"/>
        </w:rPr>
        <w:t xml:space="preserve">, les </w:t>
      </w:r>
      <w:proofErr w:type="spellStart"/>
      <w:r w:rsidRPr="00C55D32">
        <w:rPr>
          <w:rFonts w:asciiTheme="majorHAnsi" w:hAnsiTheme="majorHAnsi" w:cstheme="majorHAnsi"/>
          <w:lang w:val="fr-CH"/>
        </w:rPr>
        <w:t>auteur·e·s</w:t>
      </w:r>
      <w:proofErr w:type="spellEnd"/>
      <w:r w:rsidRPr="005163B4">
        <w:rPr>
          <w:rFonts w:asciiTheme="majorHAnsi" w:hAnsiTheme="majorHAnsi" w:cstheme="majorHAnsi"/>
          <w:lang w:val="fr-CH"/>
        </w:rPr>
        <w:t xml:space="preserve"> ont réussi à établir des parallèles étonnants entre la communication animale et la communication humaine</w:t>
      </w:r>
      <w:r>
        <w:rPr>
          <w:rFonts w:asciiTheme="majorHAnsi" w:hAnsiTheme="majorHAnsi" w:cstheme="majorHAnsi"/>
          <w:lang w:val="fr-CH"/>
        </w:rPr>
        <w:t>. L</w:t>
      </w:r>
      <w:r w:rsidRPr="005163B4">
        <w:rPr>
          <w:rFonts w:asciiTheme="majorHAnsi" w:hAnsiTheme="majorHAnsi" w:cstheme="majorHAnsi"/>
          <w:lang w:val="fr-CH"/>
        </w:rPr>
        <w:t>es résultats du travail offrent un grand potentiel d'application. L'étude constitue un parfait exemple de travail scientifique qui doit son succès en grande partie à son approche interdisciplinaire.</w:t>
      </w:r>
      <w:r>
        <w:rPr>
          <w:rFonts w:asciiTheme="majorHAnsi" w:hAnsiTheme="majorHAnsi" w:cstheme="majorHAnsi"/>
          <w:lang w:val="fr-CH"/>
        </w:rPr>
        <w:t xml:space="preserve"> »</w:t>
      </w:r>
      <w:r w:rsidRPr="005163B4">
        <w:rPr>
          <w:rFonts w:asciiTheme="majorHAnsi" w:hAnsiTheme="majorHAnsi" w:cstheme="majorHAnsi"/>
          <w:lang w:val="fr-CH"/>
        </w:rPr>
        <w:t xml:space="preserve"> </w:t>
      </w:r>
      <w:r w:rsidRPr="0044697B">
        <w:rPr>
          <w:rFonts w:asciiTheme="majorHAnsi" w:hAnsiTheme="majorHAnsi" w:cstheme="majorHAnsi"/>
          <w:lang w:val="en-US"/>
        </w:rPr>
        <w:t>(Extrait du procès-verbal du jury)</w:t>
      </w:r>
    </w:p>
    <w:p w14:paraId="36BAE2DF" w14:textId="77777777" w:rsidR="0032328F" w:rsidRPr="0034609B" w:rsidRDefault="0032328F" w:rsidP="0032328F">
      <w:pPr>
        <w:rPr>
          <w:rFonts w:asciiTheme="majorHAnsi" w:hAnsiTheme="majorHAnsi" w:cstheme="majorHAnsi"/>
          <w:lang w:val="it-CH"/>
        </w:rPr>
      </w:pPr>
    </w:p>
    <w:p w14:paraId="3A9E4DEB" w14:textId="57E926F1" w:rsidR="0032328F" w:rsidRPr="004B4D0B" w:rsidRDefault="0032328F" w:rsidP="0032328F">
      <w:pPr>
        <w:rPr>
          <w:rFonts w:asciiTheme="majorHAnsi" w:hAnsiTheme="majorHAnsi" w:cstheme="majorHAnsi"/>
          <w:u w:val="single"/>
          <w:lang w:val="it-IT"/>
        </w:rPr>
      </w:pPr>
      <w:proofErr w:type="spellStart"/>
      <w:r w:rsidRPr="004B4D0B">
        <w:rPr>
          <w:rFonts w:asciiTheme="majorHAnsi" w:hAnsiTheme="majorHAnsi" w:cstheme="majorHAnsi"/>
          <w:u w:val="single"/>
          <w:lang w:val="it-IT"/>
        </w:rPr>
        <w:t>Lauréat·e·</w:t>
      </w:r>
      <w:proofErr w:type="gramStart"/>
      <w:r w:rsidRPr="004B4D0B">
        <w:rPr>
          <w:rFonts w:asciiTheme="majorHAnsi" w:hAnsiTheme="majorHAnsi" w:cstheme="majorHAnsi"/>
          <w:u w:val="single"/>
          <w:lang w:val="it-IT"/>
        </w:rPr>
        <w:t>s</w:t>
      </w:r>
      <w:proofErr w:type="spellEnd"/>
      <w:r w:rsidRPr="004B4D0B">
        <w:rPr>
          <w:rFonts w:asciiTheme="majorHAnsi" w:hAnsiTheme="majorHAnsi" w:cstheme="majorHAnsi"/>
          <w:u w:val="single"/>
          <w:lang w:val="it-IT"/>
        </w:rPr>
        <w:t> :</w:t>
      </w:r>
      <w:proofErr w:type="gramEnd"/>
      <w:r w:rsidRPr="004B4D0B">
        <w:rPr>
          <w:rFonts w:asciiTheme="majorHAnsi" w:hAnsiTheme="majorHAnsi" w:cstheme="majorHAnsi"/>
          <w:u w:val="single"/>
          <w:lang w:val="it-IT"/>
        </w:rPr>
        <w:t xml:space="preserve"> Stuart Watson, Piera Filippi, Luca Gasparri</w:t>
      </w:r>
    </w:p>
    <w:p w14:paraId="4302D328" w14:textId="14715F53" w:rsidR="00861D62" w:rsidRPr="00C55D32" w:rsidRDefault="00861D62" w:rsidP="00861D62">
      <w:pPr>
        <w:rPr>
          <w:rFonts w:asciiTheme="majorHAnsi" w:hAnsiTheme="majorHAnsi" w:cstheme="majorHAnsi"/>
          <w:lang w:val="fr-FR"/>
        </w:rPr>
      </w:pPr>
      <w:r w:rsidRPr="00C55D32">
        <w:rPr>
          <w:rFonts w:asciiTheme="majorHAnsi" w:hAnsiTheme="majorHAnsi" w:cstheme="majorHAnsi"/>
          <w:lang w:val="fr-CH"/>
        </w:rPr>
        <w:t xml:space="preserve">Stuart Watson est postdoctorant à l’Université de Zurich, </w:t>
      </w:r>
      <w:r w:rsidR="00F51FFD">
        <w:rPr>
          <w:rFonts w:asciiTheme="majorHAnsi" w:hAnsiTheme="majorHAnsi" w:cstheme="majorHAnsi"/>
          <w:lang w:val="fr-CH"/>
        </w:rPr>
        <w:t>au</w:t>
      </w:r>
      <w:r w:rsidRPr="00C55D32">
        <w:rPr>
          <w:rFonts w:asciiTheme="majorHAnsi" w:hAnsiTheme="majorHAnsi" w:cstheme="majorHAnsi"/>
          <w:lang w:val="fr-CH"/>
        </w:rPr>
        <w:t xml:space="preserve"> département de linguistique comparative. Avant cela, Stuart a obtenu un doctorat en psychologie et neurosciences à </w:t>
      </w:r>
      <w:r w:rsidRPr="00C55D32">
        <w:rPr>
          <w:rFonts w:asciiTheme="majorHAnsi" w:hAnsiTheme="majorHAnsi" w:cstheme="majorHAnsi"/>
          <w:lang w:val="fr-CH"/>
        </w:rPr>
        <w:lastRenderedPageBreak/>
        <w:t>l’Université de St Andrews et un master en psychologie à l’Université de York. À la croisée de la psychologie, de la biologie et de la linguistique, il étudie la cognition et le comportement des animaux non humains, notamment les singes, les oiseaux et les mangoustes, afin de comprendre les origines évolutives de l’esprit humain. Actuellement, ses travaux portent principalement sur la continuité évolutive entre les systèmes de communication relativement rigides des animaux et la nature incroyablement ouverte et flexible du langage humain.</w:t>
      </w:r>
    </w:p>
    <w:p w14:paraId="31AE9809" w14:textId="5B7370F9" w:rsidR="0032328F" w:rsidRPr="00C55D32" w:rsidRDefault="00F51FFD" w:rsidP="0032328F">
      <w:pPr>
        <w:rPr>
          <w:rFonts w:asciiTheme="majorHAnsi" w:hAnsiTheme="majorHAnsi" w:cstheme="majorHAnsi"/>
          <w:lang w:val="fr-FR"/>
        </w:rPr>
      </w:pPr>
      <w:proofErr w:type="spellStart"/>
      <w:r>
        <w:rPr>
          <w:rFonts w:asciiTheme="majorHAnsi" w:hAnsiTheme="majorHAnsi" w:cstheme="majorHAnsi"/>
          <w:lang w:val="fr-CH"/>
        </w:rPr>
        <w:t>Piera</w:t>
      </w:r>
      <w:proofErr w:type="spellEnd"/>
      <w:r>
        <w:rPr>
          <w:rFonts w:asciiTheme="majorHAnsi" w:hAnsiTheme="majorHAnsi" w:cstheme="majorHAnsi"/>
          <w:lang w:val="fr-CH"/>
        </w:rPr>
        <w:t xml:space="preserve"> Filippi a </w:t>
      </w:r>
      <w:r w:rsidR="00AF127B">
        <w:rPr>
          <w:rFonts w:asciiTheme="majorHAnsi" w:hAnsiTheme="majorHAnsi" w:cstheme="majorHAnsi"/>
          <w:lang w:val="fr-CH"/>
        </w:rPr>
        <w:t xml:space="preserve">associé </w:t>
      </w:r>
      <w:r w:rsidR="00861D62" w:rsidRPr="00C55D32">
        <w:rPr>
          <w:rFonts w:asciiTheme="majorHAnsi" w:hAnsiTheme="majorHAnsi" w:cstheme="majorHAnsi"/>
          <w:lang w:val="fr-CH"/>
        </w:rPr>
        <w:t xml:space="preserve">sa formation en philosophie du langage et de l’esprit (recherche doctorale) à des recherches en psycholinguistique, en biologie comportementale et en acoustique (recherche postdoctorale) </w:t>
      </w:r>
      <w:r>
        <w:rPr>
          <w:rFonts w:asciiTheme="majorHAnsi" w:hAnsiTheme="majorHAnsi" w:cstheme="majorHAnsi"/>
          <w:lang w:val="fr-CH"/>
        </w:rPr>
        <w:t xml:space="preserve">qu’elle a menées </w:t>
      </w:r>
      <w:r w:rsidR="00861D62" w:rsidRPr="00C55D32">
        <w:rPr>
          <w:rFonts w:asciiTheme="majorHAnsi" w:hAnsiTheme="majorHAnsi" w:cstheme="majorHAnsi"/>
          <w:lang w:val="fr-CH"/>
        </w:rPr>
        <w:t>dans sept universités européennes</w:t>
      </w:r>
      <w:r>
        <w:rPr>
          <w:rFonts w:asciiTheme="majorHAnsi" w:hAnsiTheme="majorHAnsi" w:cstheme="majorHAnsi"/>
          <w:lang w:val="fr-CH"/>
        </w:rPr>
        <w:t xml:space="preserve">. Ainsi, elle </w:t>
      </w:r>
      <w:r w:rsidR="00861D62" w:rsidRPr="00C55D32">
        <w:rPr>
          <w:rFonts w:asciiTheme="majorHAnsi" w:hAnsiTheme="majorHAnsi" w:cstheme="majorHAnsi"/>
          <w:lang w:val="fr-CH"/>
        </w:rPr>
        <w:t xml:space="preserve">a acquis une capacité exceptionnelle à analyser plusieurs aspects de l’évolution du langage dans le cadre d’une approche véritablement interdisciplinaire. </w:t>
      </w:r>
      <w:r w:rsidRPr="00F51FFD">
        <w:rPr>
          <w:rFonts w:asciiTheme="majorHAnsi" w:hAnsiTheme="majorHAnsi" w:cstheme="majorHAnsi"/>
          <w:lang w:val="fr-CH"/>
        </w:rPr>
        <w:t xml:space="preserve">L'approche </w:t>
      </w:r>
      <w:r w:rsidR="008A1BBC">
        <w:rPr>
          <w:rFonts w:asciiTheme="majorHAnsi" w:hAnsiTheme="majorHAnsi" w:cstheme="majorHAnsi"/>
          <w:lang w:val="fr-CH"/>
        </w:rPr>
        <w:t xml:space="preserve">variée et </w:t>
      </w:r>
      <w:r w:rsidRPr="00F51FFD">
        <w:rPr>
          <w:rFonts w:asciiTheme="majorHAnsi" w:hAnsiTheme="majorHAnsi" w:cstheme="majorHAnsi"/>
          <w:lang w:val="fr-CH"/>
        </w:rPr>
        <w:t>interdisciplinaire</w:t>
      </w:r>
      <w:r w:rsidR="008A1BBC">
        <w:rPr>
          <w:rFonts w:asciiTheme="majorHAnsi" w:hAnsiTheme="majorHAnsi" w:cstheme="majorHAnsi"/>
          <w:lang w:val="fr-CH"/>
        </w:rPr>
        <w:t xml:space="preserve"> </w:t>
      </w:r>
      <w:r w:rsidRPr="00F51FFD">
        <w:rPr>
          <w:rFonts w:asciiTheme="majorHAnsi" w:hAnsiTheme="majorHAnsi" w:cstheme="majorHAnsi"/>
          <w:lang w:val="fr-CH"/>
        </w:rPr>
        <w:t xml:space="preserve">de son travail </w:t>
      </w:r>
      <w:r w:rsidR="008A1BBC">
        <w:rPr>
          <w:rFonts w:asciiTheme="majorHAnsi" w:hAnsiTheme="majorHAnsi" w:cstheme="majorHAnsi"/>
          <w:lang w:val="fr-CH"/>
        </w:rPr>
        <w:t xml:space="preserve">ainsi que </w:t>
      </w:r>
      <w:r w:rsidRPr="00F51FFD">
        <w:rPr>
          <w:rFonts w:asciiTheme="majorHAnsi" w:hAnsiTheme="majorHAnsi" w:cstheme="majorHAnsi"/>
          <w:lang w:val="fr-CH"/>
        </w:rPr>
        <w:t>ses compétences pointues dans différentes méthodes de recherche se reflètent dans la diversité et le nombre de ses publications.</w:t>
      </w:r>
      <w:r w:rsidR="008A1BBC">
        <w:rPr>
          <w:rFonts w:asciiTheme="majorHAnsi" w:hAnsiTheme="majorHAnsi" w:cstheme="majorHAnsi"/>
          <w:lang w:val="fr-CH"/>
        </w:rPr>
        <w:t xml:space="preserve"> </w:t>
      </w:r>
      <w:r w:rsidR="00861D62" w:rsidRPr="00C55D32">
        <w:rPr>
          <w:rFonts w:asciiTheme="majorHAnsi" w:hAnsiTheme="majorHAnsi" w:cstheme="majorHAnsi"/>
          <w:lang w:val="fr-CH"/>
        </w:rPr>
        <w:t>Dans son travail, elle a gardé à l’esprit l’objectif de combiner impact scientifique et sensibilisation du grand public en participant à des interviews radiophoniques, en publiant des livres et en prenant part à des festivals scientifiques.</w:t>
      </w:r>
    </w:p>
    <w:p w14:paraId="120B536F" w14:textId="2F5A8395" w:rsidR="0032328F" w:rsidRDefault="006A2718" w:rsidP="0032328F">
      <w:pPr>
        <w:rPr>
          <w:rFonts w:asciiTheme="majorHAnsi" w:hAnsiTheme="majorHAnsi" w:cstheme="majorHAnsi"/>
          <w:lang w:val="fr-FR"/>
        </w:rPr>
      </w:pPr>
      <w:r w:rsidRPr="00C55D32">
        <w:rPr>
          <w:rFonts w:asciiTheme="majorHAnsi" w:hAnsiTheme="majorHAnsi" w:cstheme="majorHAnsi"/>
          <w:lang w:val="fr-FR"/>
        </w:rPr>
        <w:t xml:space="preserve">Luca Gasparri est chercheur au Centre </w:t>
      </w:r>
      <w:r w:rsidR="008A1BBC">
        <w:rPr>
          <w:rFonts w:asciiTheme="majorHAnsi" w:hAnsiTheme="majorHAnsi" w:cstheme="majorHAnsi"/>
          <w:lang w:val="fr-FR"/>
        </w:rPr>
        <w:t>n</w:t>
      </w:r>
      <w:r w:rsidRPr="00C55D32">
        <w:rPr>
          <w:rFonts w:asciiTheme="majorHAnsi" w:hAnsiTheme="majorHAnsi" w:cstheme="majorHAnsi"/>
          <w:lang w:val="fr-FR"/>
        </w:rPr>
        <w:t xml:space="preserve">ational de la </w:t>
      </w:r>
      <w:r w:rsidR="008A1BBC">
        <w:rPr>
          <w:rFonts w:asciiTheme="majorHAnsi" w:hAnsiTheme="majorHAnsi" w:cstheme="majorHAnsi"/>
          <w:lang w:val="fr-FR"/>
        </w:rPr>
        <w:t>r</w:t>
      </w:r>
      <w:r w:rsidRPr="00C55D32">
        <w:rPr>
          <w:rFonts w:asciiTheme="majorHAnsi" w:hAnsiTheme="majorHAnsi" w:cstheme="majorHAnsi"/>
          <w:lang w:val="fr-FR"/>
        </w:rPr>
        <w:t xml:space="preserve">echerche </w:t>
      </w:r>
      <w:r w:rsidR="008A1BBC">
        <w:rPr>
          <w:rFonts w:asciiTheme="majorHAnsi" w:hAnsiTheme="majorHAnsi" w:cstheme="majorHAnsi"/>
          <w:lang w:val="fr-FR"/>
        </w:rPr>
        <w:t>s</w:t>
      </w:r>
      <w:r w:rsidRPr="00C55D32">
        <w:rPr>
          <w:rFonts w:asciiTheme="majorHAnsi" w:hAnsiTheme="majorHAnsi" w:cstheme="majorHAnsi"/>
          <w:lang w:val="fr-FR"/>
        </w:rPr>
        <w:t xml:space="preserve">cientifique (CNRS) et membre du laboratoire Savoirs, Textes, Langage (STL) à l’Université de Lille. Ses recherches </w:t>
      </w:r>
      <w:r w:rsidR="00C245B2" w:rsidRPr="00C55D32">
        <w:rPr>
          <w:rFonts w:asciiTheme="majorHAnsi" w:hAnsiTheme="majorHAnsi" w:cstheme="majorHAnsi"/>
          <w:lang w:val="fr-FR"/>
        </w:rPr>
        <w:t>s</w:t>
      </w:r>
      <w:r w:rsidR="00C245B2">
        <w:rPr>
          <w:rFonts w:asciiTheme="majorHAnsi" w:hAnsiTheme="majorHAnsi" w:cstheme="majorHAnsi"/>
          <w:lang w:val="fr-FR"/>
        </w:rPr>
        <w:t xml:space="preserve">e situent </w:t>
      </w:r>
      <w:r w:rsidRPr="00C55D32">
        <w:rPr>
          <w:rFonts w:asciiTheme="majorHAnsi" w:hAnsiTheme="majorHAnsi" w:cstheme="majorHAnsi"/>
          <w:lang w:val="fr-FR"/>
        </w:rPr>
        <w:t xml:space="preserve">à l’intersection entre la philosophie analytique du langage et la sémantique des langues naturelles. Il a étudié en Italie (San Raffaele), aux États-Unis (Harvard, MIT), et a </w:t>
      </w:r>
      <w:r w:rsidR="00D075A9">
        <w:rPr>
          <w:rFonts w:asciiTheme="majorHAnsi" w:hAnsiTheme="majorHAnsi" w:cstheme="majorHAnsi"/>
          <w:lang w:val="fr-FR"/>
        </w:rPr>
        <w:t>obtenu son doctorat</w:t>
      </w:r>
      <w:r w:rsidRPr="00C55D32">
        <w:rPr>
          <w:rFonts w:asciiTheme="majorHAnsi" w:hAnsiTheme="majorHAnsi" w:cstheme="majorHAnsi"/>
          <w:lang w:val="fr-FR"/>
        </w:rPr>
        <w:t xml:space="preserve"> à l’Institut Jean Nicod à Paris. Avant de rejoindre le CNRS, Luca</w:t>
      </w:r>
      <w:r w:rsidR="00C245B2">
        <w:rPr>
          <w:rFonts w:asciiTheme="majorHAnsi" w:hAnsiTheme="majorHAnsi" w:cstheme="majorHAnsi"/>
          <w:lang w:val="fr-FR"/>
        </w:rPr>
        <w:t xml:space="preserve"> était</w:t>
      </w:r>
      <w:r w:rsidRPr="00C55D32">
        <w:rPr>
          <w:rFonts w:asciiTheme="majorHAnsi" w:hAnsiTheme="majorHAnsi" w:cstheme="majorHAnsi"/>
          <w:lang w:val="fr-FR"/>
        </w:rPr>
        <w:t xml:space="preserve"> Alexander von Humboldt </w:t>
      </w:r>
      <w:proofErr w:type="spellStart"/>
      <w:r w:rsidRPr="00C55D32">
        <w:rPr>
          <w:rFonts w:asciiTheme="majorHAnsi" w:hAnsiTheme="majorHAnsi" w:cstheme="majorHAnsi"/>
          <w:lang w:val="fr-FR"/>
        </w:rPr>
        <w:t>Fellow</w:t>
      </w:r>
      <w:proofErr w:type="spellEnd"/>
      <w:r w:rsidRPr="00C55D32">
        <w:rPr>
          <w:rFonts w:asciiTheme="majorHAnsi" w:hAnsiTheme="majorHAnsi" w:cstheme="majorHAnsi"/>
          <w:lang w:val="fr-FR"/>
        </w:rPr>
        <w:t xml:space="preserve"> à l’Institut de Philosophie de la </w:t>
      </w:r>
      <w:proofErr w:type="spellStart"/>
      <w:r w:rsidRPr="00C55D32">
        <w:rPr>
          <w:rFonts w:asciiTheme="majorHAnsi" w:hAnsiTheme="majorHAnsi" w:cstheme="majorHAnsi"/>
          <w:lang w:val="fr-FR"/>
        </w:rPr>
        <w:t>Freie</w:t>
      </w:r>
      <w:proofErr w:type="spellEnd"/>
      <w:r w:rsidRPr="00C55D32">
        <w:rPr>
          <w:rFonts w:asciiTheme="majorHAnsi" w:hAnsiTheme="majorHAnsi" w:cstheme="majorHAnsi"/>
          <w:lang w:val="fr-FR"/>
        </w:rPr>
        <w:t xml:space="preserve"> </w:t>
      </w:r>
      <w:proofErr w:type="spellStart"/>
      <w:r w:rsidRPr="00C55D32">
        <w:rPr>
          <w:rFonts w:asciiTheme="majorHAnsi" w:hAnsiTheme="majorHAnsi" w:cstheme="majorHAnsi"/>
          <w:lang w:val="fr-FR"/>
        </w:rPr>
        <w:t>Universität</w:t>
      </w:r>
      <w:proofErr w:type="spellEnd"/>
      <w:r w:rsidRPr="00C55D32">
        <w:rPr>
          <w:rFonts w:asciiTheme="majorHAnsi" w:hAnsiTheme="majorHAnsi" w:cstheme="majorHAnsi"/>
          <w:lang w:val="fr-FR"/>
        </w:rPr>
        <w:t xml:space="preserve"> Berlin, et chercheur postdoctoral au </w:t>
      </w:r>
      <w:r w:rsidR="00D075A9">
        <w:rPr>
          <w:rFonts w:asciiTheme="majorHAnsi" w:hAnsiTheme="majorHAnsi" w:cstheme="majorHAnsi"/>
          <w:lang w:val="fr-FR"/>
        </w:rPr>
        <w:t>d</w:t>
      </w:r>
      <w:r w:rsidRPr="00C55D32">
        <w:rPr>
          <w:rFonts w:asciiTheme="majorHAnsi" w:hAnsiTheme="majorHAnsi" w:cstheme="majorHAnsi"/>
          <w:lang w:val="fr-FR"/>
        </w:rPr>
        <w:t xml:space="preserve">épartement de </w:t>
      </w:r>
      <w:r w:rsidR="00D075A9">
        <w:rPr>
          <w:rFonts w:asciiTheme="majorHAnsi" w:hAnsiTheme="majorHAnsi" w:cstheme="majorHAnsi"/>
          <w:lang w:val="fr-FR"/>
        </w:rPr>
        <w:t>p</w:t>
      </w:r>
      <w:r w:rsidRPr="00C55D32">
        <w:rPr>
          <w:rFonts w:asciiTheme="majorHAnsi" w:hAnsiTheme="majorHAnsi" w:cstheme="majorHAnsi"/>
          <w:lang w:val="fr-FR"/>
        </w:rPr>
        <w:t>hilosophie de l’Université de Zurich, où il faisait également partie du PRN «</w:t>
      </w:r>
      <w:r w:rsidR="0017301A" w:rsidRPr="00C55D32">
        <w:rPr>
          <w:rFonts w:asciiTheme="majorHAnsi" w:hAnsiTheme="majorHAnsi" w:cstheme="majorHAnsi"/>
          <w:lang w:val="fr-FR"/>
        </w:rPr>
        <w:t> </w:t>
      </w:r>
      <w:proofErr w:type="spellStart"/>
      <w:r w:rsidRPr="00C55D32">
        <w:rPr>
          <w:rFonts w:asciiTheme="majorHAnsi" w:hAnsiTheme="majorHAnsi" w:cstheme="majorHAnsi"/>
          <w:lang w:val="fr-FR"/>
        </w:rPr>
        <w:t>Evolving</w:t>
      </w:r>
      <w:proofErr w:type="spellEnd"/>
      <w:r w:rsidRPr="00C55D32">
        <w:rPr>
          <w:rFonts w:asciiTheme="majorHAnsi" w:hAnsiTheme="majorHAnsi" w:cstheme="majorHAnsi"/>
          <w:lang w:val="fr-FR"/>
        </w:rPr>
        <w:t xml:space="preserve"> </w:t>
      </w:r>
      <w:proofErr w:type="spellStart"/>
      <w:r w:rsidRPr="00C55D32">
        <w:rPr>
          <w:rFonts w:asciiTheme="majorHAnsi" w:hAnsiTheme="majorHAnsi" w:cstheme="majorHAnsi"/>
          <w:lang w:val="fr-FR"/>
        </w:rPr>
        <w:t>Language</w:t>
      </w:r>
      <w:proofErr w:type="spellEnd"/>
      <w:r w:rsidR="0017301A" w:rsidRPr="00C55D32">
        <w:rPr>
          <w:rFonts w:asciiTheme="majorHAnsi" w:hAnsiTheme="majorHAnsi" w:cstheme="majorHAnsi"/>
          <w:lang w:val="fr-FR"/>
        </w:rPr>
        <w:t> </w:t>
      </w:r>
      <w:r w:rsidRPr="00C55D32">
        <w:rPr>
          <w:rFonts w:asciiTheme="majorHAnsi" w:hAnsiTheme="majorHAnsi" w:cstheme="majorHAnsi"/>
          <w:lang w:val="fr-FR"/>
        </w:rPr>
        <w:t>».</w:t>
      </w:r>
    </w:p>
    <w:p w14:paraId="44AA52EA" w14:textId="77777777" w:rsidR="005650BF" w:rsidRDefault="005650BF" w:rsidP="0032328F">
      <w:pPr>
        <w:rPr>
          <w:rFonts w:asciiTheme="majorHAnsi" w:hAnsiTheme="majorHAnsi" w:cstheme="majorHAnsi"/>
          <w:lang w:val="fr-FR"/>
        </w:rPr>
      </w:pPr>
    </w:p>
    <w:p w14:paraId="6BEC7927" w14:textId="52D60BC8" w:rsidR="005650BF" w:rsidRPr="005650BF" w:rsidRDefault="005650BF" w:rsidP="0032328F">
      <w:pPr>
        <w:rPr>
          <w:rFonts w:asciiTheme="majorHAnsi" w:hAnsiTheme="majorHAnsi" w:cstheme="majorHAnsi"/>
          <w:i/>
          <w:iCs/>
          <w:lang w:val="it-CH"/>
        </w:rPr>
      </w:pPr>
      <w:r w:rsidRPr="005163B4">
        <w:rPr>
          <w:rFonts w:asciiTheme="majorHAnsi" w:hAnsiTheme="majorHAnsi" w:cstheme="majorHAnsi"/>
          <w:i/>
          <w:iCs/>
          <w:lang w:val="en-US"/>
        </w:rPr>
        <w:t xml:space="preserve">Watson, Stuart K., Piera </w:t>
      </w:r>
      <w:proofErr w:type="spellStart"/>
      <w:r w:rsidRPr="005163B4">
        <w:rPr>
          <w:rFonts w:asciiTheme="majorHAnsi" w:hAnsiTheme="majorHAnsi" w:cstheme="majorHAnsi"/>
          <w:i/>
          <w:iCs/>
          <w:lang w:val="en-US"/>
        </w:rPr>
        <w:t>Filippi</w:t>
      </w:r>
      <w:proofErr w:type="spellEnd"/>
      <w:r w:rsidRPr="005163B4">
        <w:rPr>
          <w:rFonts w:asciiTheme="majorHAnsi" w:hAnsiTheme="majorHAnsi" w:cstheme="majorHAnsi"/>
          <w:i/>
          <w:iCs/>
          <w:lang w:val="en-US"/>
        </w:rPr>
        <w:t xml:space="preserve">, Luca </w:t>
      </w:r>
      <w:proofErr w:type="spellStart"/>
      <w:r w:rsidRPr="005163B4">
        <w:rPr>
          <w:rFonts w:asciiTheme="majorHAnsi" w:hAnsiTheme="majorHAnsi" w:cstheme="majorHAnsi"/>
          <w:i/>
          <w:iCs/>
          <w:lang w:val="en-US"/>
        </w:rPr>
        <w:t>Gasparri</w:t>
      </w:r>
      <w:proofErr w:type="spellEnd"/>
      <w:r w:rsidRPr="005163B4">
        <w:rPr>
          <w:rFonts w:asciiTheme="majorHAnsi" w:hAnsiTheme="majorHAnsi" w:cstheme="majorHAnsi"/>
          <w:i/>
          <w:iCs/>
          <w:lang w:val="en-US"/>
        </w:rPr>
        <w:t xml:space="preserve"> et al. </w:t>
      </w:r>
      <w:r w:rsidRPr="00C55D32">
        <w:rPr>
          <w:rFonts w:asciiTheme="majorHAnsi" w:hAnsiTheme="majorHAnsi" w:cstheme="majorHAnsi"/>
          <w:i/>
          <w:iCs/>
          <w:lang w:val="en-US"/>
        </w:rPr>
        <w:t xml:space="preserve">(2022): Optionality in animal communication: a novel framework for examining the evolution of arbitrariness, in: Biological 97,6, S. 2057–2075. </w:t>
      </w:r>
      <w:hyperlink r:id="rId10" w:history="1">
        <w:r w:rsidRPr="0034609B">
          <w:rPr>
            <w:rStyle w:val="Hyperlink"/>
            <w:rFonts w:asciiTheme="majorHAnsi" w:hAnsiTheme="majorHAnsi" w:cstheme="majorHAnsi"/>
            <w:i/>
            <w:iCs/>
            <w:lang w:val="it-CH"/>
          </w:rPr>
          <w:t>https://doi.org/10.1111/brv.12882</w:t>
        </w:r>
      </w:hyperlink>
    </w:p>
    <w:p w14:paraId="578C8BB6" w14:textId="77777777" w:rsidR="0032328F" w:rsidRPr="00C55D32" w:rsidRDefault="0032328F" w:rsidP="0032328F">
      <w:pPr>
        <w:rPr>
          <w:rFonts w:asciiTheme="majorHAnsi" w:hAnsiTheme="majorHAnsi" w:cstheme="majorHAnsi"/>
          <w:lang w:val="fr-FR"/>
        </w:rPr>
      </w:pPr>
    </w:p>
    <w:p w14:paraId="45D89C69" w14:textId="77777777" w:rsidR="0032328F" w:rsidRPr="00C55D32" w:rsidRDefault="0032328F" w:rsidP="0032328F">
      <w:pPr>
        <w:rPr>
          <w:rFonts w:asciiTheme="majorHAnsi" w:hAnsiTheme="majorHAnsi" w:cstheme="majorHAnsi"/>
          <w:b/>
          <w:bCs/>
          <w:lang w:val="fr-FR"/>
        </w:rPr>
      </w:pPr>
      <w:r w:rsidRPr="00C55D32">
        <w:rPr>
          <w:rFonts w:asciiTheme="majorHAnsi" w:hAnsiTheme="majorHAnsi" w:cstheme="majorHAnsi"/>
          <w:b/>
          <w:bCs/>
          <w:lang w:val="fr-CH"/>
        </w:rPr>
        <w:t>Bronze : L’évolution des attitudes homophobes après l’expérience de la migration</w:t>
      </w:r>
    </w:p>
    <w:p w14:paraId="21F53313" w14:textId="77777777" w:rsidR="0032328F" w:rsidRPr="00C55D32" w:rsidRDefault="0032328F" w:rsidP="0032328F">
      <w:pPr>
        <w:rPr>
          <w:rFonts w:asciiTheme="majorHAnsi" w:hAnsiTheme="majorHAnsi" w:cstheme="majorHAnsi"/>
          <w:lang w:val="fr-FR"/>
        </w:rPr>
      </w:pPr>
    </w:p>
    <w:p w14:paraId="56B52BF4" w14:textId="3E76BB14"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Dans l’article primé « How </w:t>
      </w:r>
      <w:proofErr w:type="spellStart"/>
      <w:r w:rsidRPr="00C55D32">
        <w:rPr>
          <w:rFonts w:asciiTheme="majorHAnsi" w:hAnsiTheme="majorHAnsi" w:cstheme="majorHAnsi"/>
          <w:lang w:val="fr-CH"/>
        </w:rPr>
        <w:t>Context</w:t>
      </w:r>
      <w:proofErr w:type="spellEnd"/>
      <w:r w:rsidRPr="00C55D32">
        <w:rPr>
          <w:rFonts w:asciiTheme="majorHAnsi" w:hAnsiTheme="majorHAnsi" w:cstheme="majorHAnsi"/>
          <w:lang w:val="fr-CH"/>
        </w:rPr>
        <w:t xml:space="preserve"> </w:t>
      </w:r>
      <w:proofErr w:type="spellStart"/>
      <w:proofErr w:type="gramStart"/>
      <w:r w:rsidRPr="00C55D32">
        <w:rPr>
          <w:rFonts w:asciiTheme="majorHAnsi" w:hAnsiTheme="majorHAnsi" w:cstheme="majorHAnsi"/>
          <w:lang w:val="fr-CH"/>
        </w:rPr>
        <w:t>Matters</w:t>
      </w:r>
      <w:proofErr w:type="spellEnd"/>
      <w:r w:rsidRPr="00C55D32">
        <w:rPr>
          <w:rFonts w:asciiTheme="majorHAnsi" w:hAnsiTheme="majorHAnsi" w:cstheme="majorHAnsi"/>
          <w:lang w:val="fr-CH"/>
        </w:rPr>
        <w:t>:</w:t>
      </w:r>
      <w:proofErr w:type="gramEnd"/>
      <w:r w:rsidRPr="00C55D32">
        <w:rPr>
          <w:rFonts w:asciiTheme="majorHAnsi" w:hAnsiTheme="majorHAnsi" w:cstheme="majorHAnsi"/>
          <w:lang w:val="fr-CH"/>
        </w:rPr>
        <w:t xml:space="preserve"> Change and </w:t>
      </w:r>
      <w:proofErr w:type="spellStart"/>
      <w:r w:rsidRPr="00C55D32">
        <w:rPr>
          <w:rFonts w:asciiTheme="majorHAnsi" w:hAnsiTheme="majorHAnsi" w:cstheme="majorHAnsi"/>
          <w:lang w:val="fr-CH"/>
        </w:rPr>
        <w:t>Persistence</w:t>
      </w:r>
      <w:proofErr w:type="spellEnd"/>
      <w:r w:rsidRPr="00C55D32">
        <w:rPr>
          <w:rFonts w:asciiTheme="majorHAnsi" w:hAnsiTheme="majorHAnsi" w:cstheme="majorHAnsi"/>
          <w:lang w:val="fr-CH"/>
        </w:rPr>
        <w:t xml:space="preserve"> of </w:t>
      </w:r>
      <w:proofErr w:type="spellStart"/>
      <w:r w:rsidRPr="00C55D32">
        <w:rPr>
          <w:rFonts w:asciiTheme="majorHAnsi" w:hAnsiTheme="majorHAnsi" w:cstheme="majorHAnsi"/>
          <w:lang w:val="fr-CH"/>
        </w:rPr>
        <w:t>Homophobic</w:t>
      </w:r>
      <w:proofErr w:type="spellEnd"/>
      <w:r w:rsidRPr="00C55D32">
        <w:rPr>
          <w:rFonts w:asciiTheme="majorHAnsi" w:hAnsiTheme="majorHAnsi" w:cstheme="majorHAnsi"/>
          <w:lang w:val="fr-CH"/>
        </w:rPr>
        <w:t xml:space="preserve"> Attitudes </w:t>
      </w:r>
      <w:proofErr w:type="spellStart"/>
      <w:r w:rsidRPr="00C55D32">
        <w:rPr>
          <w:rFonts w:asciiTheme="majorHAnsi" w:hAnsiTheme="majorHAnsi" w:cstheme="majorHAnsi"/>
          <w:lang w:val="fr-CH"/>
        </w:rPr>
        <w:t>among</w:t>
      </w:r>
      <w:proofErr w:type="spellEnd"/>
      <w:r w:rsidRPr="00C55D32">
        <w:rPr>
          <w:rFonts w:asciiTheme="majorHAnsi" w:hAnsiTheme="majorHAnsi" w:cstheme="majorHAnsi"/>
          <w:lang w:val="fr-CH"/>
        </w:rPr>
        <w:t xml:space="preserve"> </w:t>
      </w:r>
      <w:proofErr w:type="spellStart"/>
      <w:r w:rsidRPr="00C55D32">
        <w:rPr>
          <w:rFonts w:asciiTheme="majorHAnsi" w:hAnsiTheme="majorHAnsi" w:cstheme="majorHAnsi"/>
          <w:lang w:val="fr-CH"/>
        </w:rPr>
        <w:t>Cameroonian</w:t>
      </w:r>
      <w:proofErr w:type="spellEnd"/>
      <w:r w:rsidRPr="00C55D32">
        <w:rPr>
          <w:rFonts w:asciiTheme="majorHAnsi" w:hAnsiTheme="majorHAnsi" w:cstheme="majorHAnsi"/>
          <w:lang w:val="fr-CH"/>
        </w:rPr>
        <w:t xml:space="preserve"> Migrants in </w:t>
      </w:r>
      <w:proofErr w:type="spellStart"/>
      <w:r w:rsidRPr="00C55D32">
        <w:rPr>
          <w:rFonts w:asciiTheme="majorHAnsi" w:hAnsiTheme="majorHAnsi" w:cstheme="majorHAnsi"/>
          <w:lang w:val="fr-CH"/>
        </w:rPr>
        <w:t>Switzerland</w:t>
      </w:r>
      <w:proofErr w:type="spellEnd"/>
      <w:r w:rsidRPr="00C55D32">
        <w:rPr>
          <w:rFonts w:asciiTheme="majorHAnsi" w:hAnsiTheme="majorHAnsi" w:cstheme="majorHAnsi"/>
          <w:lang w:val="fr-CH"/>
        </w:rPr>
        <w:t xml:space="preserve"> », la sociologue Frida </w:t>
      </w:r>
      <w:proofErr w:type="spellStart"/>
      <w:r w:rsidRPr="00C55D32">
        <w:rPr>
          <w:rFonts w:asciiTheme="majorHAnsi" w:hAnsiTheme="majorHAnsi" w:cstheme="majorHAnsi"/>
          <w:lang w:val="fr-CH"/>
        </w:rPr>
        <w:t>Lyonga</w:t>
      </w:r>
      <w:proofErr w:type="spellEnd"/>
      <w:r w:rsidRPr="00C55D32">
        <w:rPr>
          <w:rFonts w:asciiTheme="majorHAnsi" w:hAnsiTheme="majorHAnsi" w:cstheme="majorHAnsi"/>
          <w:lang w:val="fr-CH"/>
        </w:rPr>
        <w:t xml:space="preserve"> étudie comment les attitudes des </w:t>
      </w:r>
      <w:proofErr w:type="spellStart"/>
      <w:r w:rsidR="004770E4" w:rsidRPr="00C55D32">
        <w:rPr>
          <w:rFonts w:asciiTheme="majorHAnsi" w:hAnsiTheme="majorHAnsi" w:cstheme="majorHAnsi"/>
          <w:lang w:val="fr-CH"/>
        </w:rPr>
        <w:t>Camerounais·e·s</w:t>
      </w:r>
      <w:proofErr w:type="spellEnd"/>
      <w:r w:rsidR="004770E4" w:rsidRPr="00C55D32">
        <w:rPr>
          <w:rFonts w:asciiTheme="majorHAnsi" w:hAnsiTheme="majorHAnsi" w:cstheme="majorHAnsi"/>
          <w:lang w:val="fr-CH"/>
        </w:rPr>
        <w:t xml:space="preserve"> </w:t>
      </w:r>
      <w:r w:rsidRPr="00C55D32">
        <w:rPr>
          <w:rFonts w:asciiTheme="majorHAnsi" w:hAnsiTheme="majorHAnsi" w:cstheme="majorHAnsi"/>
          <w:lang w:val="fr-CH"/>
        </w:rPr>
        <w:t xml:space="preserve">envers l’homosexualité changent après avoir migré en Suisse. Les attitudes sociales sont un domaine de recherche bien établi en sociologie, mais on sait encore peu de choses sur l’influence de l’expérience de la </w:t>
      </w:r>
      <w:r w:rsidR="00931910">
        <w:rPr>
          <w:rFonts w:asciiTheme="majorHAnsi" w:hAnsiTheme="majorHAnsi" w:cstheme="majorHAnsi"/>
          <w:lang w:val="fr-CH"/>
        </w:rPr>
        <w:t xml:space="preserve">vie en </w:t>
      </w:r>
      <w:r w:rsidRPr="00C55D32">
        <w:rPr>
          <w:rFonts w:asciiTheme="majorHAnsi" w:hAnsiTheme="majorHAnsi" w:cstheme="majorHAnsi"/>
          <w:lang w:val="fr-CH"/>
        </w:rPr>
        <w:t xml:space="preserve">diaspora sur les attitudes envers l’homosexualité. </w:t>
      </w:r>
    </w:p>
    <w:p w14:paraId="7F64177D" w14:textId="190AF60F"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Dans son article, F. </w:t>
      </w:r>
      <w:proofErr w:type="spellStart"/>
      <w:r w:rsidRPr="00C55D32">
        <w:rPr>
          <w:rFonts w:asciiTheme="majorHAnsi" w:hAnsiTheme="majorHAnsi" w:cstheme="majorHAnsi"/>
          <w:lang w:val="fr-CH"/>
        </w:rPr>
        <w:t>Lyonga</w:t>
      </w:r>
      <w:proofErr w:type="spellEnd"/>
      <w:r w:rsidRPr="00C55D32">
        <w:rPr>
          <w:rFonts w:asciiTheme="majorHAnsi" w:hAnsiTheme="majorHAnsi" w:cstheme="majorHAnsi"/>
          <w:lang w:val="fr-CH"/>
        </w:rPr>
        <w:t xml:space="preserve"> s’est basée sur les données de 500 questionnaires, a </w:t>
      </w:r>
      <w:r w:rsidR="0050239F">
        <w:rPr>
          <w:rFonts w:asciiTheme="majorHAnsi" w:hAnsiTheme="majorHAnsi" w:cstheme="majorHAnsi"/>
          <w:lang w:val="fr-CH"/>
        </w:rPr>
        <w:t xml:space="preserve">conduit </w:t>
      </w:r>
      <w:r w:rsidRPr="00C55D32">
        <w:rPr>
          <w:rFonts w:asciiTheme="majorHAnsi" w:hAnsiTheme="majorHAnsi" w:cstheme="majorHAnsi"/>
          <w:lang w:val="fr-CH"/>
        </w:rPr>
        <w:t xml:space="preserve">des entretiens et a </w:t>
      </w:r>
      <w:r w:rsidR="0050239F">
        <w:rPr>
          <w:rFonts w:asciiTheme="majorHAnsi" w:hAnsiTheme="majorHAnsi" w:cstheme="majorHAnsi"/>
          <w:lang w:val="fr-CH"/>
        </w:rPr>
        <w:t>mené une discussion de groupe</w:t>
      </w:r>
      <w:r w:rsidRPr="00C55D32">
        <w:rPr>
          <w:rFonts w:asciiTheme="majorHAnsi" w:hAnsiTheme="majorHAnsi" w:cstheme="majorHAnsi"/>
          <w:lang w:val="fr-CH"/>
        </w:rPr>
        <w:t xml:space="preserve">. L’analyse quantitative a montré que les </w:t>
      </w:r>
      <w:proofErr w:type="spellStart"/>
      <w:r w:rsidRPr="00C55D32">
        <w:rPr>
          <w:rFonts w:asciiTheme="majorHAnsi" w:hAnsiTheme="majorHAnsi" w:cstheme="majorHAnsi"/>
          <w:lang w:val="fr-CH"/>
        </w:rPr>
        <w:t>Camerounais·e·s</w:t>
      </w:r>
      <w:proofErr w:type="spellEnd"/>
      <w:r w:rsidRPr="00C55D32">
        <w:rPr>
          <w:rFonts w:asciiTheme="majorHAnsi" w:hAnsiTheme="majorHAnsi" w:cstheme="majorHAnsi"/>
          <w:lang w:val="fr-CH"/>
        </w:rPr>
        <w:t xml:space="preserve"> qui ont migré en Suisse sont significativement plus </w:t>
      </w:r>
      <w:proofErr w:type="spellStart"/>
      <w:r w:rsidRPr="00C55D32">
        <w:rPr>
          <w:rFonts w:asciiTheme="majorHAnsi" w:hAnsiTheme="majorHAnsi" w:cstheme="majorHAnsi"/>
          <w:lang w:val="fr-CH"/>
        </w:rPr>
        <w:t>tolérant</w:t>
      </w:r>
      <w:r w:rsidR="004770E4" w:rsidRPr="00C55D32">
        <w:rPr>
          <w:rFonts w:asciiTheme="majorHAnsi" w:hAnsiTheme="majorHAnsi" w:cstheme="majorHAnsi"/>
          <w:lang w:val="fr-CH"/>
        </w:rPr>
        <w:t>·e·s</w:t>
      </w:r>
      <w:proofErr w:type="spellEnd"/>
      <w:r w:rsidRPr="00C55D32">
        <w:rPr>
          <w:rFonts w:asciiTheme="majorHAnsi" w:hAnsiTheme="majorHAnsi" w:cstheme="majorHAnsi"/>
          <w:lang w:val="fr-CH"/>
        </w:rPr>
        <w:t xml:space="preserve"> envers l’homosexualité que ceux</w:t>
      </w:r>
      <w:r w:rsidR="0050239F">
        <w:rPr>
          <w:rFonts w:asciiTheme="majorHAnsi" w:hAnsiTheme="majorHAnsi" w:cstheme="majorHAnsi"/>
          <w:lang w:val="fr-CH"/>
        </w:rPr>
        <w:t xml:space="preserve"> et celles</w:t>
      </w:r>
      <w:r w:rsidRPr="00C55D32">
        <w:rPr>
          <w:rFonts w:asciiTheme="majorHAnsi" w:hAnsiTheme="majorHAnsi" w:cstheme="majorHAnsi"/>
          <w:lang w:val="fr-CH"/>
        </w:rPr>
        <w:t xml:space="preserve"> qui vivent dans leur pays d’origine. Grâce à une analyse qualitative des données, l’auteure identifie quatre raisons à ce changement</w:t>
      </w:r>
      <w:r w:rsidR="004770E4">
        <w:rPr>
          <w:rFonts w:asciiTheme="majorHAnsi" w:hAnsiTheme="majorHAnsi" w:cstheme="majorHAnsi"/>
          <w:lang w:val="fr-CH"/>
        </w:rPr>
        <w:t>.</w:t>
      </w:r>
      <w:r w:rsidRPr="00C55D32">
        <w:rPr>
          <w:rFonts w:asciiTheme="majorHAnsi" w:hAnsiTheme="majorHAnsi" w:cstheme="majorHAnsi"/>
          <w:lang w:val="fr-CH"/>
        </w:rPr>
        <w:t xml:space="preserve"> </w:t>
      </w:r>
      <w:r w:rsidR="001454C5" w:rsidRPr="00C55D32">
        <w:rPr>
          <w:rFonts w:asciiTheme="majorHAnsi" w:hAnsiTheme="majorHAnsi" w:cstheme="majorHAnsi"/>
          <w:i/>
          <w:iCs/>
          <w:lang w:val="fr-CH"/>
        </w:rPr>
        <w:t>P</w:t>
      </w:r>
      <w:r w:rsidRPr="00C55D32">
        <w:rPr>
          <w:rFonts w:asciiTheme="majorHAnsi" w:hAnsiTheme="majorHAnsi" w:cstheme="majorHAnsi"/>
          <w:i/>
          <w:iCs/>
          <w:lang w:val="fr-CH"/>
        </w:rPr>
        <w:t>remièrement</w:t>
      </w:r>
      <w:r w:rsidRPr="00C55D32">
        <w:rPr>
          <w:rFonts w:asciiTheme="majorHAnsi" w:hAnsiTheme="majorHAnsi" w:cstheme="majorHAnsi"/>
          <w:lang w:val="fr-CH"/>
        </w:rPr>
        <w:t xml:space="preserve">, les expériences de discrimination en Suisse ont conduit à une réflexion sur les ressentiments envers les minorités. </w:t>
      </w:r>
      <w:r w:rsidRPr="00C55D32">
        <w:rPr>
          <w:rFonts w:asciiTheme="majorHAnsi" w:hAnsiTheme="majorHAnsi" w:cstheme="majorHAnsi"/>
          <w:i/>
          <w:iCs/>
          <w:lang w:val="fr-CH"/>
        </w:rPr>
        <w:t>Deuxièmement</w:t>
      </w:r>
      <w:r w:rsidRPr="00C55D32">
        <w:rPr>
          <w:rFonts w:asciiTheme="majorHAnsi" w:hAnsiTheme="majorHAnsi" w:cstheme="majorHAnsi"/>
          <w:lang w:val="fr-CH"/>
        </w:rPr>
        <w:t xml:space="preserve">, l’écart de développement entre l’Europe et l’Afrique remet en question l’importance de l’homosexualité en tant que problème social. </w:t>
      </w:r>
      <w:r w:rsidRPr="00C55D32">
        <w:rPr>
          <w:rFonts w:asciiTheme="majorHAnsi" w:hAnsiTheme="majorHAnsi" w:cstheme="majorHAnsi"/>
          <w:i/>
          <w:iCs/>
          <w:lang w:val="fr-CH"/>
        </w:rPr>
        <w:t>Troisièmement</w:t>
      </w:r>
      <w:r w:rsidRPr="00C55D32">
        <w:rPr>
          <w:rFonts w:asciiTheme="majorHAnsi" w:hAnsiTheme="majorHAnsi" w:cstheme="majorHAnsi"/>
          <w:lang w:val="fr-CH"/>
        </w:rPr>
        <w:t xml:space="preserve">, un contact direct accru avec des personnes homosexuelles </w:t>
      </w:r>
      <w:r w:rsidR="004770E4" w:rsidRPr="00C55D32">
        <w:rPr>
          <w:rFonts w:asciiTheme="majorHAnsi" w:hAnsiTheme="majorHAnsi" w:cstheme="majorHAnsi"/>
          <w:lang w:val="fr-CH"/>
        </w:rPr>
        <w:t>dément</w:t>
      </w:r>
      <w:r w:rsidRPr="00C55D32">
        <w:rPr>
          <w:rFonts w:asciiTheme="majorHAnsi" w:hAnsiTheme="majorHAnsi" w:cstheme="majorHAnsi"/>
          <w:lang w:val="fr-CH"/>
        </w:rPr>
        <w:t xml:space="preserve"> les stéréotypes. </w:t>
      </w:r>
      <w:r w:rsidRPr="00C55D32">
        <w:rPr>
          <w:rFonts w:asciiTheme="majorHAnsi" w:hAnsiTheme="majorHAnsi" w:cstheme="majorHAnsi"/>
          <w:i/>
          <w:iCs/>
          <w:lang w:val="fr-CH"/>
        </w:rPr>
        <w:t>Quatrièmement</w:t>
      </w:r>
      <w:r w:rsidRPr="00C55D32">
        <w:rPr>
          <w:rFonts w:asciiTheme="majorHAnsi" w:hAnsiTheme="majorHAnsi" w:cstheme="majorHAnsi"/>
          <w:lang w:val="fr-CH"/>
        </w:rPr>
        <w:t>, les règles de non-discrimination sur le lieu de travail conduisent à la pratique de la tolérance.</w:t>
      </w:r>
    </w:p>
    <w:p w14:paraId="3DE60D2C" w14:textId="77777777" w:rsidR="0032328F" w:rsidRPr="00C55D32" w:rsidRDefault="0032328F" w:rsidP="0032328F">
      <w:pPr>
        <w:rPr>
          <w:rFonts w:asciiTheme="majorHAnsi" w:hAnsiTheme="majorHAnsi" w:cstheme="majorHAnsi"/>
          <w:lang w:val="fr-FR"/>
        </w:rPr>
      </w:pPr>
    </w:p>
    <w:p w14:paraId="6FE544B3" w14:textId="77777777" w:rsidR="005650BF" w:rsidRPr="005650BF" w:rsidRDefault="0032328F" w:rsidP="0032328F">
      <w:pPr>
        <w:rPr>
          <w:rFonts w:asciiTheme="majorHAnsi" w:hAnsiTheme="majorHAnsi" w:cstheme="majorHAnsi"/>
          <w:u w:val="single"/>
          <w:lang w:val="fr-CH"/>
        </w:rPr>
      </w:pPr>
      <w:r w:rsidRPr="005650BF">
        <w:rPr>
          <w:rFonts w:asciiTheme="majorHAnsi" w:hAnsiTheme="majorHAnsi" w:cstheme="majorHAnsi"/>
          <w:u w:val="single"/>
          <w:lang w:val="fr-CH"/>
        </w:rPr>
        <w:t>Appréciation du jury</w:t>
      </w:r>
    </w:p>
    <w:p w14:paraId="3D942714" w14:textId="26CE7423" w:rsidR="0032328F" w:rsidRDefault="000A558D" w:rsidP="0032328F">
      <w:pPr>
        <w:rPr>
          <w:rFonts w:asciiTheme="majorHAnsi" w:hAnsiTheme="majorHAnsi" w:cstheme="majorHAnsi"/>
          <w:lang w:val="fr-CH"/>
        </w:rPr>
      </w:pPr>
      <w:r>
        <w:rPr>
          <w:rFonts w:asciiTheme="majorHAnsi" w:hAnsiTheme="majorHAnsi" w:cstheme="majorHAnsi"/>
          <w:lang w:val="fr-CH"/>
        </w:rPr>
        <w:t>« </w:t>
      </w:r>
      <w:r w:rsidRPr="005163B4">
        <w:rPr>
          <w:rFonts w:asciiTheme="majorHAnsi" w:hAnsiTheme="majorHAnsi" w:cstheme="majorHAnsi"/>
          <w:lang w:val="fr-CH"/>
        </w:rPr>
        <w:t xml:space="preserve">L'étude de Frida </w:t>
      </w:r>
      <w:proofErr w:type="spellStart"/>
      <w:r w:rsidRPr="005163B4">
        <w:rPr>
          <w:rFonts w:asciiTheme="majorHAnsi" w:hAnsiTheme="majorHAnsi" w:cstheme="majorHAnsi"/>
          <w:lang w:val="fr-CH"/>
        </w:rPr>
        <w:t>Lyonga</w:t>
      </w:r>
      <w:proofErr w:type="spellEnd"/>
      <w:r w:rsidRPr="005163B4">
        <w:rPr>
          <w:rFonts w:asciiTheme="majorHAnsi" w:hAnsiTheme="majorHAnsi" w:cstheme="majorHAnsi"/>
          <w:lang w:val="fr-CH"/>
        </w:rPr>
        <w:t xml:space="preserve"> montre comment les attitudes envers l'homosexualité se stabilisent ou évoluent en fonction des contextes. Ainsi, l'étude ne montre pas seulement que les </w:t>
      </w:r>
      <w:proofErr w:type="spellStart"/>
      <w:r w:rsidRPr="00C55D32">
        <w:rPr>
          <w:rFonts w:asciiTheme="majorHAnsi" w:hAnsiTheme="majorHAnsi" w:cstheme="majorHAnsi"/>
          <w:lang w:val="fr-CH"/>
        </w:rPr>
        <w:t>Camerounais·e·s</w:t>
      </w:r>
      <w:proofErr w:type="spellEnd"/>
      <w:r w:rsidRPr="005163B4">
        <w:rPr>
          <w:rFonts w:asciiTheme="majorHAnsi" w:hAnsiTheme="majorHAnsi" w:cstheme="majorHAnsi"/>
          <w:lang w:val="fr-CH"/>
        </w:rPr>
        <w:t xml:space="preserve"> </w:t>
      </w:r>
      <w:proofErr w:type="spellStart"/>
      <w:r w:rsidRPr="005163B4">
        <w:rPr>
          <w:rFonts w:asciiTheme="majorHAnsi" w:hAnsiTheme="majorHAnsi" w:cstheme="majorHAnsi"/>
          <w:lang w:val="fr-CH"/>
        </w:rPr>
        <w:t>issu</w:t>
      </w:r>
      <w:r w:rsidRPr="00C55D32">
        <w:rPr>
          <w:rFonts w:asciiTheme="majorHAnsi" w:hAnsiTheme="majorHAnsi" w:cstheme="majorHAnsi"/>
          <w:lang w:val="fr-CH"/>
        </w:rPr>
        <w:t>·e·s</w:t>
      </w:r>
      <w:proofErr w:type="spellEnd"/>
      <w:r w:rsidRPr="005163B4">
        <w:rPr>
          <w:rFonts w:asciiTheme="majorHAnsi" w:hAnsiTheme="majorHAnsi" w:cstheme="majorHAnsi"/>
          <w:lang w:val="fr-CH"/>
        </w:rPr>
        <w:t xml:space="preserve"> de l'immigration en Suisse sont nettement moins homophobes que les </w:t>
      </w:r>
      <w:proofErr w:type="spellStart"/>
      <w:r w:rsidRPr="00C55D32">
        <w:rPr>
          <w:rFonts w:asciiTheme="majorHAnsi" w:hAnsiTheme="majorHAnsi" w:cstheme="majorHAnsi"/>
          <w:lang w:val="fr-CH"/>
        </w:rPr>
        <w:t>Camerounais·e·s</w:t>
      </w:r>
      <w:proofErr w:type="spellEnd"/>
      <w:r w:rsidRPr="005163B4">
        <w:rPr>
          <w:rFonts w:asciiTheme="majorHAnsi" w:hAnsiTheme="majorHAnsi" w:cstheme="majorHAnsi"/>
          <w:lang w:val="fr-CH"/>
        </w:rPr>
        <w:t xml:space="preserve"> vivant dans leur pays d'origine</w:t>
      </w:r>
      <w:r w:rsidRPr="00911262">
        <w:rPr>
          <w:rFonts w:asciiTheme="majorHAnsi" w:hAnsiTheme="majorHAnsi" w:cstheme="majorHAnsi"/>
        </w:rPr>
        <w:t xml:space="preserve">. </w:t>
      </w:r>
      <w:r w:rsidR="00911262" w:rsidRPr="00911262">
        <w:rPr>
          <w:rFonts w:asciiTheme="majorHAnsi" w:hAnsiTheme="majorHAnsi" w:cstheme="majorHAnsi"/>
          <w:lang w:val="fr-CH"/>
        </w:rPr>
        <w:t>En mettant en évidence que les attitudes à l’égard de l’homosexualité sont dépendantes du contexte dans lequel les personnes vivent, l’étude réfute les stéréotypes existants en la matière.</w:t>
      </w:r>
      <w:r w:rsidR="00911262">
        <w:rPr>
          <w:rFonts w:asciiTheme="majorHAnsi" w:hAnsiTheme="majorHAnsi" w:cstheme="majorHAnsi"/>
          <w:lang w:val="fr-CH"/>
        </w:rPr>
        <w:t xml:space="preserve"> </w:t>
      </w:r>
      <w:r w:rsidRPr="005163B4">
        <w:rPr>
          <w:rFonts w:asciiTheme="majorHAnsi" w:hAnsiTheme="majorHAnsi" w:cstheme="majorHAnsi"/>
          <w:lang w:val="fr-CH"/>
        </w:rPr>
        <w:t>Le travail offre ainsi une vision critique différenciée sans coloration coloniale. L'auteur</w:t>
      </w:r>
      <w:r>
        <w:rPr>
          <w:rFonts w:asciiTheme="majorHAnsi" w:hAnsiTheme="majorHAnsi" w:cstheme="majorHAnsi"/>
          <w:lang w:val="fr-CH"/>
        </w:rPr>
        <w:t>e</w:t>
      </w:r>
      <w:r w:rsidRPr="005163B4">
        <w:rPr>
          <w:rFonts w:asciiTheme="majorHAnsi" w:hAnsiTheme="majorHAnsi" w:cstheme="majorHAnsi"/>
          <w:lang w:val="fr-CH"/>
        </w:rPr>
        <w:t xml:space="preserve"> a fait preuve d'un grand courage et d'un engagement personnel dans des conditions de recherche très difficiles sur un sujet de société important. </w:t>
      </w:r>
      <w:r>
        <w:rPr>
          <w:rFonts w:asciiTheme="majorHAnsi" w:hAnsiTheme="majorHAnsi" w:cstheme="majorHAnsi"/>
          <w:lang w:val="fr-CH"/>
        </w:rPr>
        <w:t>»</w:t>
      </w:r>
      <w:r w:rsidRPr="005163B4">
        <w:rPr>
          <w:rFonts w:asciiTheme="majorHAnsi" w:hAnsiTheme="majorHAnsi" w:cstheme="majorHAnsi"/>
          <w:lang w:val="fr-CH"/>
        </w:rPr>
        <w:t xml:space="preserve"> (Extrait du procès-verbal du jury)</w:t>
      </w:r>
    </w:p>
    <w:p w14:paraId="43FEF961" w14:textId="77777777" w:rsidR="0032328F" w:rsidRPr="00A55516" w:rsidRDefault="0032328F" w:rsidP="0032328F">
      <w:pPr>
        <w:rPr>
          <w:rFonts w:asciiTheme="majorHAnsi" w:hAnsiTheme="majorHAnsi" w:cstheme="majorHAnsi"/>
          <w:u w:val="single"/>
          <w:lang w:val="fr-FR"/>
        </w:rPr>
      </w:pPr>
    </w:p>
    <w:p w14:paraId="27B1E6EA" w14:textId="4FB09591" w:rsidR="0032328F" w:rsidRPr="00A55516" w:rsidRDefault="0032328F" w:rsidP="0032328F">
      <w:pPr>
        <w:rPr>
          <w:rFonts w:asciiTheme="majorHAnsi" w:hAnsiTheme="majorHAnsi" w:cstheme="majorHAnsi"/>
          <w:u w:val="single"/>
          <w:lang w:val="fr-FR"/>
        </w:rPr>
      </w:pPr>
      <w:r w:rsidRPr="00A55516">
        <w:rPr>
          <w:rFonts w:asciiTheme="majorHAnsi" w:hAnsiTheme="majorHAnsi" w:cstheme="majorHAnsi"/>
          <w:u w:val="single"/>
          <w:lang w:val="fr-FR"/>
        </w:rPr>
        <w:t xml:space="preserve">Lauréate : Frida </w:t>
      </w:r>
      <w:proofErr w:type="spellStart"/>
      <w:r w:rsidRPr="00A55516">
        <w:rPr>
          <w:rFonts w:asciiTheme="majorHAnsi" w:hAnsiTheme="majorHAnsi" w:cstheme="majorHAnsi"/>
          <w:u w:val="single"/>
          <w:lang w:val="fr-FR"/>
        </w:rPr>
        <w:t>Lyonga</w:t>
      </w:r>
      <w:proofErr w:type="spellEnd"/>
    </w:p>
    <w:p w14:paraId="617BC560" w14:textId="436F654F" w:rsidR="00A55516" w:rsidRDefault="00DF568E" w:rsidP="0032328F">
      <w:pPr>
        <w:rPr>
          <w:rFonts w:asciiTheme="majorHAnsi" w:hAnsiTheme="majorHAnsi" w:cstheme="majorHAnsi"/>
          <w:lang w:val="fr-CH"/>
        </w:rPr>
      </w:pPr>
      <w:r w:rsidRPr="00C55D32">
        <w:rPr>
          <w:rFonts w:asciiTheme="majorHAnsi" w:hAnsiTheme="majorHAnsi" w:cstheme="majorHAnsi"/>
          <w:lang w:val="fr-CH"/>
        </w:rPr>
        <w:t xml:space="preserve">Frida </w:t>
      </w:r>
      <w:proofErr w:type="spellStart"/>
      <w:r w:rsidRPr="00C55D32">
        <w:rPr>
          <w:rFonts w:asciiTheme="majorHAnsi" w:hAnsiTheme="majorHAnsi" w:cstheme="majorHAnsi"/>
          <w:lang w:val="fr-CH"/>
        </w:rPr>
        <w:t>Lyonga</w:t>
      </w:r>
      <w:proofErr w:type="spellEnd"/>
      <w:r w:rsidRPr="00C55D32">
        <w:rPr>
          <w:rFonts w:asciiTheme="majorHAnsi" w:hAnsiTheme="majorHAnsi" w:cstheme="majorHAnsi"/>
          <w:lang w:val="fr-CH"/>
        </w:rPr>
        <w:t xml:space="preserve"> est doctorante au département de sociologie/études africaines de la </w:t>
      </w:r>
      <w:proofErr w:type="spellStart"/>
      <w:r w:rsidRPr="00C55D32">
        <w:rPr>
          <w:rFonts w:asciiTheme="majorHAnsi" w:hAnsiTheme="majorHAnsi" w:cstheme="majorHAnsi"/>
          <w:lang w:val="fr-CH"/>
        </w:rPr>
        <w:t>Graduate</w:t>
      </w:r>
      <w:proofErr w:type="spellEnd"/>
      <w:r w:rsidRPr="00C55D32">
        <w:rPr>
          <w:rFonts w:asciiTheme="majorHAnsi" w:hAnsiTheme="majorHAnsi" w:cstheme="majorHAnsi"/>
          <w:lang w:val="fr-CH"/>
        </w:rPr>
        <w:t xml:space="preserve"> </w:t>
      </w:r>
      <w:proofErr w:type="spellStart"/>
      <w:r w:rsidRPr="00C55D32">
        <w:rPr>
          <w:rFonts w:asciiTheme="majorHAnsi" w:hAnsiTheme="majorHAnsi" w:cstheme="majorHAnsi"/>
          <w:lang w:val="fr-CH"/>
        </w:rPr>
        <w:t>School</w:t>
      </w:r>
      <w:proofErr w:type="spellEnd"/>
      <w:r w:rsidRPr="00C55D32">
        <w:rPr>
          <w:rFonts w:asciiTheme="majorHAnsi" w:hAnsiTheme="majorHAnsi" w:cstheme="majorHAnsi"/>
          <w:lang w:val="fr-CH"/>
        </w:rPr>
        <w:t xml:space="preserve"> of Social Sciences (G3S) de l’Université de Bâle. Ses recherches portent sur les droits des </w:t>
      </w:r>
      <w:r w:rsidR="000C4B35">
        <w:rPr>
          <w:rFonts w:asciiTheme="majorHAnsi" w:hAnsiTheme="majorHAnsi" w:cstheme="majorHAnsi"/>
          <w:lang w:val="fr-CH"/>
        </w:rPr>
        <w:t xml:space="preserve">personnes </w:t>
      </w:r>
      <w:r w:rsidRPr="00C55D32">
        <w:rPr>
          <w:rFonts w:asciiTheme="majorHAnsi" w:hAnsiTheme="majorHAnsi" w:cstheme="majorHAnsi"/>
          <w:lang w:val="fr-CH"/>
        </w:rPr>
        <w:t>homosexuel</w:t>
      </w:r>
      <w:r w:rsidR="000C4B35">
        <w:rPr>
          <w:rFonts w:asciiTheme="majorHAnsi" w:hAnsiTheme="majorHAnsi" w:cstheme="majorHAnsi"/>
          <w:lang w:val="fr-CH"/>
        </w:rPr>
        <w:t>l</w:t>
      </w:r>
      <w:r w:rsidR="007D56A5" w:rsidRPr="00C55D32">
        <w:rPr>
          <w:rFonts w:asciiTheme="majorHAnsi" w:hAnsiTheme="majorHAnsi" w:cstheme="majorHAnsi"/>
          <w:lang w:val="fr-CH"/>
        </w:rPr>
        <w:t>e</w:t>
      </w:r>
      <w:r w:rsidRPr="00C55D32">
        <w:rPr>
          <w:rFonts w:asciiTheme="majorHAnsi" w:hAnsiTheme="majorHAnsi" w:cstheme="majorHAnsi"/>
          <w:lang w:val="fr-CH"/>
        </w:rPr>
        <w:t xml:space="preserve">s et les attitudes à l’égard de l’homosexualité chez les </w:t>
      </w:r>
      <w:proofErr w:type="spellStart"/>
      <w:r w:rsidRPr="00C55D32">
        <w:rPr>
          <w:rFonts w:asciiTheme="majorHAnsi" w:hAnsiTheme="majorHAnsi" w:cstheme="majorHAnsi"/>
          <w:lang w:val="fr-CH"/>
        </w:rPr>
        <w:t>Africain</w:t>
      </w:r>
      <w:r w:rsidR="0050239F" w:rsidRPr="00C55D32">
        <w:rPr>
          <w:rFonts w:asciiTheme="majorHAnsi" w:hAnsiTheme="majorHAnsi" w:cstheme="majorHAnsi"/>
          <w:lang w:val="fr-CH"/>
        </w:rPr>
        <w:t>·e·s</w:t>
      </w:r>
      <w:proofErr w:type="spellEnd"/>
      <w:r w:rsidRPr="00C55D32">
        <w:rPr>
          <w:rFonts w:asciiTheme="majorHAnsi" w:hAnsiTheme="majorHAnsi" w:cstheme="majorHAnsi"/>
          <w:lang w:val="fr-CH"/>
        </w:rPr>
        <w:t xml:space="preserve">. Ses recherches actuelles </w:t>
      </w:r>
      <w:r w:rsidR="0050239F">
        <w:rPr>
          <w:rFonts w:asciiTheme="majorHAnsi" w:hAnsiTheme="majorHAnsi" w:cstheme="majorHAnsi"/>
          <w:lang w:val="fr-CH"/>
        </w:rPr>
        <w:t>sont</w:t>
      </w:r>
      <w:r w:rsidRPr="00C55D32">
        <w:rPr>
          <w:rFonts w:asciiTheme="majorHAnsi" w:hAnsiTheme="majorHAnsi" w:cstheme="majorHAnsi"/>
          <w:lang w:val="fr-CH"/>
        </w:rPr>
        <w:t xml:space="preserve"> subventionnées par la bourse G3S Start-up de l’Université de Bâle. Frida est titulaire d’un master en études des médias et de la communication et d’un master en études cinématographiques de l’Université de Stockholm, ainsi que d’un </w:t>
      </w:r>
      <w:proofErr w:type="spellStart"/>
      <w:r w:rsidRPr="00C55D32">
        <w:rPr>
          <w:rFonts w:asciiTheme="majorHAnsi" w:hAnsiTheme="majorHAnsi" w:cstheme="majorHAnsi"/>
          <w:lang w:val="fr-CH"/>
        </w:rPr>
        <w:t>bachelor</w:t>
      </w:r>
      <w:proofErr w:type="spellEnd"/>
      <w:r w:rsidRPr="00C55D32">
        <w:rPr>
          <w:rFonts w:asciiTheme="majorHAnsi" w:hAnsiTheme="majorHAnsi" w:cstheme="majorHAnsi"/>
          <w:lang w:val="fr-CH"/>
        </w:rPr>
        <w:t xml:space="preserve"> en journalisme et communication de masse de l’Université de Buea, au Cameroun. Elle se passionne pour les recherches qui abordent des questions sensibles, en particulier celles liées à l’homophobie, au genre, aux représentations médiatiques et à la migration.</w:t>
      </w:r>
    </w:p>
    <w:p w14:paraId="293551C1" w14:textId="77777777" w:rsidR="00A55516" w:rsidRPr="005163B4" w:rsidRDefault="00A55516" w:rsidP="00A55516">
      <w:pPr>
        <w:rPr>
          <w:rFonts w:asciiTheme="majorHAnsi" w:hAnsiTheme="majorHAnsi" w:cstheme="majorHAnsi"/>
          <w:lang w:val="fr-CH"/>
        </w:rPr>
      </w:pPr>
    </w:p>
    <w:p w14:paraId="7D8E1B0C" w14:textId="77777777" w:rsidR="00A55516" w:rsidRPr="00C55D32" w:rsidRDefault="00A55516" w:rsidP="00A55516">
      <w:pPr>
        <w:rPr>
          <w:rStyle w:val="Hyperlink"/>
          <w:rFonts w:asciiTheme="majorHAnsi" w:hAnsiTheme="majorHAnsi" w:cstheme="majorHAnsi"/>
          <w:i/>
          <w:iCs/>
          <w:lang w:val="fr-FR"/>
        </w:rPr>
      </w:pPr>
      <w:proofErr w:type="spellStart"/>
      <w:r w:rsidRPr="00C314D1">
        <w:rPr>
          <w:rFonts w:asciiTheme="majorHAnsi" w:hAnsiTheme="majorHAnsi" w:cstheme="majorHAnsi"/>
          <w:i/>
          <w:iCs/>
          <w:lang w:val="en-US"/>
        </w:rPr>
        <w:t>Lyonga</w:t>
      </w:r>
      <w:proofErr w:type="spellEnd"/>
      <w:r w:rsidRPr="00C314D1">
        <w:rPr>
          <w:rFonts w:asciiTheme="majorHAnsi" w:hAnsiTheme="majorHAnsi" w:cstheme="majorHAnsi"/>
          <w:i/>
          <w:iCs/>
          <w:lang w:val="en-US"/>
        </w:rPr>
        <w:t xml:space="preserve">, Frida (2022): How Context Matters: Change and Persistence of Homophobic Attitudes among Cameroonian Migrants in Switzerland, in: Sexes 3,4, S. 515–532. </w:t>
      </w:r>
      <w:hyperlink r:id="rId11" w:history="1">
        <w:r w:rsidRPr="00C55D32">
          <w:rPr>
            <w:rStyle w:val="Hyperlink"/>
            <w:rFonts w:asciiTheme="majorHAnsi" w:hAnsiTheme="majorHAnsi" w:cstheme="majorHAnsi"/>
            <w:i/>
            <w:iCs/>
            <w:lang w:val="fr-FR"/>
          </w:rPr>
          <w:t>https://doi.org/10.3390/sexes3040038</w:t>
        </w:r>
      </w:hyperlink>
    </w:p>
    <w:p w14:paraId="668220E8" w14:textId="77777777" w:rsidR="00A55516" w:rsidRPr="005163B4" w:rsidRDefault="00A55516" w:rsidP="0032328F">
      <w:pPr>
        <w:rPr>
          <w:rFonts w:asciiTheme="majorHAnsi" w:hAnsiTheme="majorHAnsi" w:cstheme="majorHAnsi"/>
          <w:lang w:val="fr-CH"/>
        </w:rPr>
      </w:pPr>
    </w:p>
    <w:p w14:paraId="325FDEEE" w14:textId="77777777" w:rsidR="0032328F" w:rsidRPr="00C55D32" w:rsidRDefault="0032328F" w:rsidP="0032328F">
      <w:pPr>
        <w:rPr>
          <w:rFonts w:asciiTheme="majorHAnsi" w:hAnsiTheme="majorHAnsi" w:cstheme="majorHAnsi"/>
          <w:lang w:val="fr-FR"/>
        </w:rPr>
      </w:pPr>
    </w:p>
    <w:p w14:paraId="22F81C37" w14:textId="18CCF380" w:rsidR="0032328F" w:rsidRPr="00C55D32" w:rsidRDefault="0032328F" w:rsidP="0032328F">
      <w:pPr>
        <w:rPr>
          <w:rFonts w:asciiTheme="majorHAnsi" w:hAnsiTheme="majorHAnsi" w:cstheme="majorHAnsi"/>
          <w:b/>
          <w:bCs/>
          <w:lang w:val="fr-FR"/>
        </w:rPr>
      </w:pPr>
      <w:r w:rsidRPr="00C55D32">
        <w:rPr>
          <w:rFonts w:asciiTheme="majorHAnsi" w:hAnsiTheme="majorHAnsi" w:cstheme="majorHAnsi"/>
          <w:b/>
          <w:bCs/>
          <w:lang w:val="fr-CH"/>
        </w:rPr>
        <w:t xml:space="preserve">121 candidatures reçues pour le </w:t>
      </w:r>
      <w:r w:rsidR="008D7D63" w:rsidRPr="00C55D32">
        <w:rPr>
          <w:rFonts w:asciiTheme="majorHAnsi" w:hAnsiTheme="majorHAnsi" w:cstheme="majorHAnsi"/>
          <w:b/>
          <w:bCs/>
          <w:lang w:val="fr-CH"/>
        </w:rPr>
        <w:t>P</w:t>
      </w:r>
      <w:r w:rsidRPr="00C55D32">
        <w:rPr>
          <w:rFonts w:asciiTheme="majorHAnsi" w:hAnsiTheme="majorHAnsi" w:cstheme="majorHAnsi"/>
          <w:b/>
          <w:bCs/>
          <w:lang w:val="fr-CH"/>
        </w:rPr>
        <w:t xml:space="preserve">rix de la </w:t>
      </w:r>
      <w:r w:rsidR="008D7D63" w:rsidRPr="00C55D32">
        <w:rPr>
          <w:rFonts w:asciiTheme="majorHAnsi" w:hAnsiTheme="majorHAnsi" w:cstheme="majorHAnsi"/>
          <w:b/>
          <w:bCs/>
          <w:lang w:val="fr-CH"/>
        </w:rPr>
        <w:t>R</w:t>
      </w:r>
      <w:r w:rsidRPr="00C55D32">
        <w:rPr>
          <w:rFonts w:asciiTheme="majorHAnsi" w:hAnsiTheme="majorHAnsi" w:cstheme="majorHAnsi"/>
          <w:b/>
          <w:bCs/>
          <w:lang w:val="fr-CH"/>
        </w:rPr>
        <w:t>elève 2023</w:t>
      </w:r>
    </w:p>
    <w:p w14:paraId="235F35F6" w14:textId="77777777" w:rsidR="0032328F" w:rsidRPr="00C55D32" w:rsidRDefault="0032328F" w:rsidP="0032328F">
      <w:pPr>
        <w:rPr>
          <w:rFonts w:asciiTheme="majorHAnsi" w:hAnsiTheme="majorHAnsi" w:cstheme="majorHAnsi"/>
          <w:lang w:val="fr-FR"/>
        </w:rPr>
      </w:pPr>
    </w:p>
    <w:p w14:paraId="16A5D8E4" w14:textId="2CCE6177"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Les candidatures provenaient de plus de 20 universités et hautes écoles suisses ainsi que d’autres institutions de recherche. Parmi les disciplines, les sciences politiques étaient les plus représentées avec </w:t>
      </w:r>
      <w:r w:rsidR="000412F1">
        <w:rPr>
          <w:rFonts w:asciiTheme="majorHAnsi" w:hAnsiTheme="majorHAnsi" w:cstheme="majorHAnsi"/>
          <w:lang w:val="fr-CH"/>
        </w:rPr>
        <w:t>20</w:t>
      </w:r>
      <w:r w:rsidRPr="00C55D32">
        <w:rPr>
          <w:rFonts w:asciiTheme="majorHAnsi" w:hAnsiTheme="majorHAnsi" w:cstheme="majorHAnsi"/>
          <w:lang w:val="fr-CH"/>
        </w:rPr>
        <w:t> candidatures, suivies par la psychologie avec 1</w:t>
      </w:r>
      <w:r w:rsidR="000412F1">
        <w:rPr>
          <w:rFonts w:asciiTheme="majorHAnsi" w:hAnsiTheme="majorHAnsi" w:cstheme="majorHAnsi"/>
          <w:lang w:val="fr-CH"/>
        </w:rPr>
        <w:t>8</w:t>
      </w:r>
      <w:r w:rsidRPr="00C55D32">
        <w:rPr>
          <w:rFonts w:asciiTheme="majorHAnsi" w:hAnsiTheme="majorHAnsi" w:cstheme="majorHAnsi"/>
          <w:lang w:val="fr-CH"/>
        </w:rPr>
        <w:t> candidatures. Les trois quarts des articles soumis étaient rédigés en anglais, le quart restant en français (16 %), en allemand (</w:t>
      </w:r>
      <w:r w:rsidR="000412F1">
        <w:rPr>
          <w:rFonts w:asciiTheme="majorHAnsi" w:hAnsiTheme="majorHAnsi" w:cstheme="majorHAnsi"/>
          <w:lang w:val="fr-CH"/>
        </w:rPr>
        <w:t>7</w:t>
      </w:r>
      <w:r w:rsidRPr="00C55D32">
        <w:rPr>
          <w:rFonts w:asciiTheme="majorHAnsi" w:hAnsiTheme="majorHAnsi" w:cstheme="majorHAnsi"/>
          <w:lang w:val="fr-CH"/>
        </w:rPr>
        <w:t> %) et en italien (</w:t>
      </w:r>
      <w:r w:rsidR="000412F1">
        <w:rPr>
          <w:rFonts w:asciiTheme="majorHAnsi" w:hAnsiTheme="majorHAnsi" w:cstheme="majorHAnsi"/>
          <w:lang w:val="fr-CH"/>
        </w:rPr>
        <w:t>2</w:t>
      </w:r>
      <w:r w:rsidRPr="00C55D32">
        <w:rPr>
          <w:rFonts w:asciiTheme="majorHAnsi" w:hAnsiTheme="majorHAnsi" w:cstheme="majorHAnsi"/>
          <w:lang w:val="fr-CH"/>
        </w:rPr>
        <w:t> %).</w:t>
      </w:r>
    </w:p>
    <w:p w14:paraId="737E50FB" w14:textId="77777777" w:rsidR="0032328F" w:rsidRPr="00C55D32" w:rsidRDefault="0032328F" w:rsidP="0032328F">
      <w:pPr>
        <w:rPr>
          <w:rFonts w:asciiTheme="majorHAnsi" w:hAnsiTheme="majorHAnsi" w:cstheme="majorHAnsi"/>
          <w:lang w:val="fr-FR"/>
        </w:rPr>
      </w:pPr>
    </w:p>
    <w:p w14:paraId="1E6887F5" w14:textId="77777777"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La remise des prix aura lieu le 2 juin 2023 dans le cadre de l’assemblée annuelle de l’ASSH à Berne.</w:t>
      </w:r>
    </w:p>
    <w:p w14:paraId="2B347C99" w14:textId="77777777" w:rsidR="0032328F" w:rsidRPr="00C55D32" w:rsidRDefault="0032328F" w:rsidP="0032328F">
      <w:pPr>
        <w:rPr>
          <w:rFonts w:asciiTheme="majorHAnsi" w:hAnsiTheme="majorHAnsi" w:cstheme="majorHAnsi"/>
          <w:lang w:val="fr-FR"/>
        </w:rPr>
      </w:pPr>
    </w:p>
    <w:p w14:paraId="179CD513" w14:textId="77777777"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Contact pour les questions et les images haute résolution</w:t>
      </w:r>
    </w:p>
    <w:p w14:paraId="76A6E50F" w14:textId="77777777"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 xml:space="preserve">Stella </w:t>
      </w:r>
      <w:proofErr w:type="spellStart"/>
      <w:r w:rsidRPr="00C55D32">
        <w:rPr>
          <w:rFonts w:asciiTheme="majorHAnsi" w:hAnsiTheme="majorHAnsi" w:cstheme="majorHAnsi"/>
          <w:lang w:val="fr-CH"/>
        </w:rPr>
        <w:t>Noack</w:t>
      </w:r>
      <w:proofErr w:type="spellEnd"/>
    </w:p>
    <w:p w14:paraId="7BAE6243" w14:textId="758EC808" w:rsidR="0032328F" w:rsidRPr="00C55D32" w:rsidRDefault="0032328F" w:rsidP="0032328F">
      <w:pPr>
        <w:rPr>
          <w:rFonts w:asciiTheme="majorHAnsi" w:hAnsiTheme="majorHAnsi" w:cstheme="majorHAnsi"/>
          <w:lang w:val="fr-FR"/>
        </w:rPr>
      </w:pPr>
      <w:r w:rsidRPr="00C55D32">
        <w:rPr>
          <w:rFonts w:asciiTheme="majorHAnsi" w:hAnsiTheme="majorHAnsi" w:cstheme="majorHAnsi"/>
          <w:lang w:val="fr-CH"/>
        </w:rPr>
        <w:t>Co</w:t>
      </w:r>
      <w:r w:rsidR="008E157C" w:rsidRPr="00C55D32">
        <w:rPr>
          <w:rFonts w:asciiTheme="majorHAnsi" w:hAnsiTheme="majorHAnsi" w:cstheme="majorHAnsi"/>
          <w:lang w:val="fr-CH"/>
        </w:rPr>
        <w:t>-</w:t>
      </w:r>
      <w:r w:rsidRPr="00C55D32">
        <w:rPr>
          <w:rFonts w:asciiTheme="majorHAnsi" w:hAnsiTheme="majorHAnsi" w:cstheme="majorHAnsi"/>
          <w:lang w:val="fr-CH"/>
        </w:rPr>
        <w:t>responsable de la communication scientifique de l’ASSH</w:t>
      </w:r>
    </w:p>
    <w:p w14:paraId="6BFCA13E" w14:textId="77777777" w:rsidR="0032328F" w:rsidRPr="00C55D32" w:rsidRDefault="0032328F" w:rsidP="0032328F">
      <w:pPr>
        <w:rPr>
          <w:rFonts w:asciiTheme="majorHAnsi" w:hAnsiTheme="majorHAnsi" w:cstheme="majorHAnsi"/>
        </w:rPr>
      </w:pPr>
      <w:r w:rsidRPr="00C55D32">
        <w:rPr>
          <w:rFonts w:asciiTheme="majorHAnsi" w:hAnsiTheme="majorHAnsi" w:cstheme="majorHAnsi"/>
        </w:rPr>
        <w:t>+41 31 306 92 50/54</w:t>
      </w:r>
    </w:p>
    <w:p w14:paraId="1276E881" w14:textId="2E0DBA07" w:rsidR="006A2921" w:rsidRPr="00C314D1" w:rsidRDefault="00000000">
      <w:pPr>
        <w:rPr>
          <w:rFonts w:asciiTheme="majorHAnsi" w:hAnsiTheme="majorHAnsi" w:cstheme="majorHAnsi"/>
        </w:rPr>
      </w:pPr>
      <w:hyperlink r:id="rId12" w:history="1">
        <w:r w:rsidR="00BE6F36" w:rsidRPr="00C55D32">
          <w:rPr>
            <w:rStyle w:val="Hyperlink"/>
            <w:rFonts w:asciiTheme="majorHAnsi" w:hAnsiTheme="majorHAnsi" w:cstheme="majorHAnsi"/>
          </w:rPr>
          <w:t>Stella.noack@sagw.ch</w:t>
        </w:r>
      </w:hyperlink>
      <w:r w:rsidR="00BE6F36" w:rsidRPr="00C55D32">
        <w:rPr>
          <w:rFonts w:asciiTheme="majorHAnsi" w:hAnsiTheme="majorHAnsi" w:cstheme="majorHAnsi"/>
        </w:rPr>
        <w:t xml:space="preserve"> </w:t>
      </w:r>
    </w:p>
    <w:sectPr w:rsidR="006A2921" w:rsidRPr="00C314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0AD7" w14:textId="77777777" w:rsidR="00F45A2A" w:rsidRDefault="00F45A2A" w:rsidP="00D44066">
      <w:r>
        <w:separator/>
      </w:r>
    </w:p>
  </w:endnote>
  <w:endnote w:type="continuationSeparator" w:id="0">
    <w:p w14:paraId="23B8B2E3" w14:textId="77777777" w:rsidR="00F45A2A" w:rsidRDefault="00F45A2A" w:rsidP="00D44066">
      <w:r>
        <w:continuationSeparator/>
      </w:r>
    </w:p>
  </w:endnote>
  <w:endnote w:type="continuationNotice" w:id="1">
    <w:p w14:paraId="251F2E68" w14:textId="77777777" w:rsidR="00F45A2A" w:rsidRDefault="00F45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364F" w14:textId="77777777" w:rsidR="00F45A2A" w:rsidRDefault="00F45A2A" w:rsidP="00D44066">
      <w:r>
        <w:separator/>
      </w:r>
    </w:p>
  </w:footnote>
  <w:footnote w:type="continuationSeparator" w:id="0">
    <w:p w14:paraId="56DF161E" w14:textId="77777777" w:rsidR="00F45A2A" w:rsidRDefault="00F45A2A" w:rsidP="00D44066">
      <w:r>
        <w:continuationSeparator/>
      </w:r>
    </w:p>
  </w:footnote>
  <w:footnote w:type="continuationNotice" w:id="1">
    <w:p w14:paraId="59C655F9" w14:textId="77777777" w:rsidR="00F45A2A" w:rsidRDefault="00F45A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8F"/>
    <w:rsid w:val="00027D51"/>
    <w:rsid w:val="00033492"/>
    <w:rsid w:val="000412F1"/>
    <w:rsid w:val="000A558D"/>
    <w:rsid w:val="000C4B35"/>
    <w:rsid w:val="00131197"/>
    <w:rsid w:val="001329E9"/>
    <w:rsid w:val="001454C5"/>
    <w:rsid w:val="0014661C"/>
    <w:rsid w:val="0017301A"/>
    <w:rsid w:val="00174A3C"/>
    <w:rsid w:val="001831A7"/>
    <w:rsid w:val="001A365C"/>
    <w:rsid w:val="001B4BD9"/>
    <w:rsid w:val="002E73AA"/>
    <w:rsid w:val="00305CD1"/>
    <w:rsid w:val="0032328F"/>
    <w:rsid w:val="0034609B"/>
    <w:rsid w:val="003466E6"/>
    <w:rsid w:val="00352E4F"/>
    <w:rsid w:val="00413A9D"/>
    <w:rsid w:val="0044697B"/>
    <w:rsid w:val="004770E4"/>
    <w:rsid w:val="00482F0B"/>
    <w:rsid w:val="004B1BAE"/>
    <w:rsid w:val="004B4D0B"/>
    <w:rsid w:val="0050239F"/>
    <w:rsid w:val="00516169"/>
    <w:rsid w:val="005163B4"/>
    <w:rsid w:val="005650BF"/>
    <w:rsid w:val="00583903"/>
    <w:rsid w:val="005E3327"/>
    <w:rsid w:val="005E4443"/>
    <w:rsid w:val="005E5245"/>
    <w:rsid w:val="005F502E"/>
    <w:rsid w:val="00616699"/>
    <w:rsid w:val="00634C32"/>
    <w:rsid w:val="00667F77"/>
    <w:rsid w:val="00674597"/>
    <w:rsid w:val="00691723"/>
    <w:rsid w:val="006A2718"/>
    <w:rsid w:val="006A2921"/>
    <w:rsid w:val="006C165C"/>
    <w:rsid w:val="006D27CE"/>
    <w:rsid w:val="006D5888"/>
    <w:rsid w:val="006E0C9F"/>
    <w:rsid w:val="007248C0"/>
    <w:rsid w:val="00764BA5"/>
    <w:rsid w:val="00787D98"/>
    <w:rsid w:val="007B658C"/>
    <w:rsid w:val="007C7EBF"/>
    <w:rsid w:val="007D56A5"/>
    <w:rsid w:val="007E6B5F"/>
    <w:rsid w:val="0081583E"/>
    <w:rsid w:val="0081586D"/>
    <w:rsid w:val="00845BA0"/>
    <w:rsid w:val="00861D62"/>
    <w:rsid w:val="008A1BBC"/>
    <w:rsid w:val="008A3997"/>
    <w:rsid w:val="008D1838"/>
    <w:rsid w:val="008D7D63"/>
    <w:rsid w:val="008E157C"/>
    <w:rsid w:val="009051F1"/>
    <w:rsid w:val="009105BE"/>
    <w:rsid w:val="00911262"/>
    <w:rsid w:val="00921B0B"/>
    <w:rsid w:val="00931910"/>
    <w:rsid w:val="009D2FDB"/>
    <w:rsid w:val="00A55516"/>
    <w:rsid w:val="00A700E8"/>
    <w:rsid w:val="00A7747C"/>
    <w:rsid w:val="00AA6E2B"/>
    <w:rsid w:val="00AE7618"/>
    <w:rsid w:val="00AF127B"/>
    <w:rsid w:val="00B03231"/>
    <w:rsid w:val="00B37C5A"/>
    <w:rsid w:val="00B40113"/>
    <w:rsid w:val="00B802FE"/>
    <w:rsid w:val="00B82357"/>
    <w:rsid w:val="00B916D3"/>
    <w:rsid w:val="00BE6F36"/>
    <w:rsid w:val="00BF3F9F"/>
    <w:rsid w:val="00C05B2F"/>
    <w:rsid w:val="00C163E6"/>
    <w:rsid w:val="00C245B2"/>
    <w:rsid w:val="00C314D1"/>
    <w:rsid w:val="00C55D32"/>
    <w:rsid w:val="00CF676E"/>
    <w:rsid w:val="00D075A9"/>
    <w:rsid w:val="00D44066"/>
    <w:rsid w:val="00DD30BD"/>
    <w:rsid w:val="00DE4395"/>
    <w:rsid w:val="00DF568E"/>
    <w:rsid w:val="00E0393E"/>
    <w:rsid w:val="00E06390"/>
    <w:rsid w:val="00E10CB3"/>
    <w:rsid w:val="00E57377"/>
    <w:rsid w:val="00E743FC"/>
    <w:rsid w:val="00EB5AB5"/>
    <w:rsid w:val="00F1481A"/>
    <w:rsid w:val="00F45A2A"/>
    <w:rsid w:val="00F51FFD"/>
    <w:rsid w:val="00F563ED"/>
    <w:rsid w:val="00F57AA0"/>
    <w:rsid w:val="00F84012"/>
    <w:rsid w:val="00F96938"/>
    <w:rsid w:val="00FC5C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A72E"/>
  <w15:chartTrackingRefBased/>
  <w15:docId w15:val="{90DC822E-282B-BE40-980F-35A496C3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2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2328F"/>
    <w:rPr>
      <w:color w:val="0563C1" w:themeColor="hyperlink"/>
      <w:u w:val="single"/>
    </w:rPr>
  </w:style>
  <w:style w:type="character" w:styleId="Kommentarzeichen">
    <w:name w:val="annotation reference"/>
    <w:basedOn w:val="Absatz-Standardschriftart"/>
    <w:uiPriority w:val="99"/>
    <w:semiHidden/>
    <w:unhideWhenUsed/>
    <w:rsid w:val="0032328F"/>
    <w:rPr>
      <w:sz w:val="16"/>
      <w:szCs w:val="16"/>
    </w:rPr>
  </w:style>
  <w:style w:type="character" w:styleId="BesuchterLink">
    <w:name w:val="FollowedHyperlink"/>
    <w:basedOn w:val="Absatz-Standardschriftart"/>
    <w:uiPriority w:val="99"/>
    <w:semiHidden/>
    <w:unhideWhenUsed/>
    <w:rsid w:val="00413A9D"/>
    <w:rPr>
      <w:color w:val="954F72" w:themeColor="followedHyperlink"/>
      <w:u w:val="singl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sid w:val="00E10CB3"/>
    <w:rPr>
      <w:b/>
      <w:bCs/>
    </w:rPr>
  </w:style>
  <w:style w:type="character" w:customStyle="1" w:styleId="KommentarthemaZchn">
    <w:name w:val="Kommentarthema Zchn"/>
    <w:basedOn w:val="KommentartextZchn"/>
    <w:link w:val="Kommentarthema"/>
    <w:uiPriority w:val="99"/>
    <w:semiHidden/>
    <w:rsid w:val="00E10CB3"/>
    <w:rPr>
      <w:b/>
      <w:bCs/>
      <w:sz w:val="20"/>
      <w:szCs w:val="20"/>
    </w:rPr>
  </w:style>
  <w:style w:type="paragraph" w:styleId="Kopfzeile">
    <w:name w:val="header"/>
    <w:basedOn w:val="Standard"/>
    <w:link w:val="KopfzeileZchn"/>
    <w:uiPriority w:val="99"/>
    <w:unhideWhenUsed/>
    <w:rsid w:val="00D44066"/>
    <w:pPr>
      <w:tabs>
        <w:tab w:val="center" w:pos="4536"/>
        <w:tab w:val="right" w:pos="9072"/>
      </w:tabs>
    </w:pPr>
  </w:style>
  <w:style w:type="character" w:customStyle="1" w:styleId="KopfzeileZchn">
    <w:name w:val="Kopfzeile Zchn"/>
    <w:basedOn w:val="Absatz-Standardschriftart"/>
    <w:link w:val="Kopfzeile"/>
    <w:uiPriority w:val="99"/>
    <w:rsid w:val="00D44066"/>
  </w:style>
  <w:style w:type="paragraph" w:styleId="Fuzeile">
    <w:name w:val="footer"/>
    <w:basedOn w:val="Standard"/>
    <w:link w:val="FuzeileZchn"/>
    <w:uiPriority w:val="99"/>
    <w:unhideWhenUsed/>
    <w:rsid w:val="00D44066"/>
    <w:pPr>
      <w:tabs>
        <w:tab w:val="center" w:pos="4536"/>
        <w:tab w:val="right" w:pos="9072"/>
      </w:tabs>
    </w:pPr>
  </w:style>
  <w:style w:type="character" w:customStyle="1" w:styleId="FuzeileZchn">
    <w:name w:val="Fußzeile Zchn"/>
    <w:basedOn w:val="Absatz-Standardschriftart"/>
    <w:link w:val="Fuzeile"/>
    <w:uiPriority w:val="99"/>
    <w:rsid w:val="00D44066"/>
  </w:style>
  <w:style w:type="paragraph" w:styleId="berarbeitung">
    <w:name w:val="Revision"/>
    <w:hidden/>
    <w:uiPriority w:val="99"/>
    <w:semiHidden/>
    <w:rsid w:val="0066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tella.noack@sagw.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sexes3040038" TargetMode="External"/><Relationship Id="rId5" Type="http://schemas.openxmlformats.org/officeDocument/2006/relationships/settings" Target="settings.xml"/><Relationship Id="rId10" Type="http://schemas.openxmlformats.org/officeDocument/2006/relationships/hyperlink" Target="https://doi.org/10.1111/brv.12882" TargetMode="External"/><Relationship Id="rId4" Type="http://schemas.openxmlformats.org/officeDocument/2006/relationships/styles" Target="styles.xml"/><Relationship Id="rId9" Type="http://schemas.openxmlformats.org/officeDocument/2006/relationships/hyperlink" Target="https://doi.org/10.1086/718478"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028C3BD5A07447B1AE88F021B7DD62" ma:contentTypeVersion="14" ma:contentTypeDescription="Ein neues Dokument erstellen." ma:contentTypeScope="" ma:versionID="a7c4993fd40b4baef67402f0ed26dc4f">
  <xsd:schema xmlns:xsd="http://www.w3.org/2001/XMLSchema" xmlns:xs="http://www.w3.org/2001/XMLSchema" xmlns:p="http://schemas.microsoft.com/office/2006/metadata/properties" xmlns:ns2="2b212e76-1683-4ac2-8abf-5ed8520f51e2" xmlns:ns3="bebce127-528d-4b61-a336-0b39f1d318f8" targetNamespace="http://schemas.microsoft.com/office/2006/metadata/properties" ma:root="true" ma:fieldsID="d64b022212cdc9c4d7854625db2d12a7" ns2:_="" ns3:_="">
    <xsd:import namespace="2b212e76-1683-4ac2-8abf-5ed8520f51e2"/>
    <xsd:import namespace="bebce127-528d-4b61-a336-0b39f1d318f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12e76-1683-4ac2-8abf-5ed8520f5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0d81d7b-968e-4a87-938c-aa05564383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bce127-528d-4b61-a336-0b39f1d31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e07f7e-ada2-42d0-b7d9-a16ce85e21f2}" ma:internalName="TaxCatchAll" ma:showField="CatchAllData" ma:web="bebce127-528d-4b61-a336-0b39f1d31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bce127-528d-4b61-a336-0b39f1d318f8" xsi:nil="true"/>
    <lcf76f155ced4ddcb4097134ff3c332f xmlns="2b212e76-1683-4ac2-8abf-5ed8520f5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851D6-91E8-4C66-9A9B-5FAD5D91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12e76-1683-4ac2-8abf-5ed8520f51e2"/>
    <ds:schemaRef ds:uri="bebce127-528d-4b61-a336-0b39f1d3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DB531-F212-45A2-8D17-17DC3976CDE0}">
  <ds:schemaRefs>
    <ds:schemaRef ds:uri="http://schemas.microsoft.com/sharepoint/v3/contenttype/forms"/>
  </ds:schemaRefs>
</ds:datastoreItem>
</file>

<file path=customXml/itemProps3.xml><?xml version="1.0" encoding="utf-8"?>
<ds:datastoreItem xmlns:ds="http://schemas.openxmlformats.org/officeDocument/2006/customXml" ds:itemID="{C2865C27-0275-4AB2-8784-52B43BA589D2}">
  <ds:schemaRefs>
    <ds:schemaRef ds:uri="http://schemas.microsoft.com/office/2006/metadata/properties"/>
    <ds:schemaRef ds:uri="http://schemas.microsoft.com/office/infopath/2007/PartnerControls"/>
    <ds:schemaRef ds:uri="bebce127-528d-4b61-a336-0b39f1d318f8"/>
    <ds:schemaRef ds:uri="2b212e76-1683-4ac2-8abf-5ed8520f51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11031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heinz.nauer@sagw.ch</dc:creator>
  <cp:keywords/>
  <dc:description/>
  <cp:lastModifiedBy>Stella Noack</cp:lastModifiedBy>
  <cp:revision>11</cp:revision>
  <cp:lastPrinted>2023-05-30T13:28:00Z</cp:lastPrinted>
  <dcterms:created xsi:type="dcterms:W3CDTF">2023-05-30T14:01:00Z</dcterms:created>
  <dcterms:modified xsi:type="dcterms:W3CDTF">2023-05-31T13:44:00Z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0x010100E6028C3BD5A07447B1AE88F021B7DD62</vt:lpwstr>
  </property>
  <property fmtid="{D5CDD505-2E9C-101B-9397-08002B2CF9AE}" pid="3" name="MediaServiceImageTags">
    <vt:lpwstr/>
  </property>
</Properties>
</file>